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6471" w14:textId="77777777" w:rsidR="00A46150" w:rsidRDefault="00000000" w:rsidP="00A46150">
      <w:r>
        <w:t xml:space="preserve">                                                                                                                                                                                                                                                  </w:t>
      </w:r>
      <w:r w:rsidR="00A46150" w:rsidRPr="00494BFE">
        <w:rPr>
          <w:noProof/>
        </w:rPr>
        <w:drawing>
          <wp:inline distT="0" distB="0" distL="0" distR="0" wp14:anchorId="01876687" wp14:editId="42750223">
            <wp:extent cx="2766060" cy="381000"/>
            <wp:effectExtent l="0" t="0" r="0" b="0"/>
            <wp:docPr id="1" name="Slika 1" descr="Dom zdravlja Splitsko-dalmatinske župa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Dom zdravlja Splitsko-dalmatinske županij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6060" cy="381000"/>
                    </a:xfrm>
                    <a:prstGeom prst="rect">
                      <a:avLst/>
                    </a:prstGeom>
                    <a:noFill/>
                    <a:ln>
                      <a:noFill/>
                    </a:ln>
                  </pic:spPr>
                </pic:pic>
              </a:graphicData>
            </a:graphic>
          </wp:inline>
        </w:drawing>
      </w:r>
    </w:p>
    <w:p w14:paraId="124E019E" w14:textId="77777777" w:rsidR="00A46150" w:rsidRDefault="00A46150" w:rsidP="00A46150"/>
    <w:p w14:paraId="55A0D793" w14:textId="77777777" w:rsidR="00A46150" w:rsidRDefault="00A46150" w:rsidP="00A46150">
      <w:r>
        <w:t>21000 SPLIT</w:t>
      </w:r>
    </w:p>
    <w:p w14:paraId="167AFFB1" w14:textId="77777777" w:rsidR="00A46150" w:rsidRDefault="00A46150" w:rsidP="00A46150">
      <w:r>
        <w:t>KAVANJINOVA 2</w:t>
      </w:r>
    </w:p>
    <w:p w14:paraId="78892EC1" w14:textId="07AFE240" w:rsidR="00335C6B" w:rsidRDefault="00335C6B" w:rsidP="00A46150"/>
    <w:p w14:paraId="416C52C5" w14:textId="77777777" w:rsidR="00AE607D" w:rsidRDefault="00AE607D"/>
    <w:p w14:paraId="490602E2" w14:textId="77777777" w:rsidR="00AE607D" w:rsidRDefault="00AE607D"/>
    <w:p w14:paraId="2DBE79A3" w14:textId="77777777" w:rsidR="00AE607D" w:rsidRDefault="00AE607D"/>
    <w:p w14:paraId="501A015D" w14:textId="77777777" w:rsidR="00AE607D" w:rsidRDefault="00AE607D"/>
    <w:p w14:paraId="42B2A73F" w14:textId="77777777" w:rsidR="00AE607D" w:rsidRDefault="00AE607D"/>
    <w:p w14:paraId="1EB967A4" w14:textId="77777777" w:rsidR="00AE607D" w:rsidRDefault="00AE607D"/>
    <w:p w14:paraId="5AC908DC" w14:textId="77777777" w:rsidR="00AE607D" w:rsidRDefault="00AE607D"/>
    <w:p w14:paraId="3C68A599" w14:textId="77777777" w:rsidR="00AE607D" w:rsidRDefault="00AE607D" w:rsidP="00AE607D">
      <w:pPr>
        <w:jc w:val="center"/>
        <w:rPr>
          <w:b/>
          <w:sz w:val="40"/>
          <w:szCs w:val="40"/>
        </w:rPr>
      </w:pPr>
      <w:r w:rsidRPr="00C11E23">
        <w:rPr>
          <w:b/>
          <w:sz w:val="40"/>
          <w:szCs w:val="40"/>
        </w:rPr>
        <w:t xml:space="preserve">OBRAZLOŽENJE </w:t>
      </w:r>
      <w:r>
        <w:rPr>
          <w:b/>
          <w:sz w:val="40"/>
          <w:szCs w:val="40"/>
        </w:rPr>
        <w:t>POLUGODIŠNJEG IZVJEŠTAJA O IZVRŠENJU</w:t>
      </w:r>
      <w:r w:rsidRPr="00C11E23">
        <w:rPr>
          <w:b/>
          <w:sz w:val="40"/>
          <w:szCs w:val="40"/>
        </w:rPr>
        <w:t xml:space="preserve"> FINANCIJSKOG PLANA ZA 202</w:t>
      </w:r>
      <w:r>
        <w:rPr>
          <w:b/>
          <w:sz w:val="40"/>
          <w:szCs w:val="40"/>
        </w:rPr>
        <w:t>6</w:t>
      </w:r>
      <w:r w:rsidRPr="00C11E23">
        <w:rPr>
          <w:b/>
          <w:sz w:val="40"/>
          <w:szCs w:val="40"/>
        </w:rPr>
        <w:t>. GODINU</w:t>
      </w:r>
    </w:p>
    <w:p w14:paraId="732F7886" w14:textId="77777777" w:rsidR="00AE607D" w:rsidRDefault="00AE607D"/>
    <w:p w14:paraId="641C1F6E" w14:textId="77777777" w:rsidR="00AE607D" w:rsidRDefault="00AE607D"/>
    <w:p w14:paraId="5259893E" w14:textId="77777777" w:rsidR="00AE607D" w:rsidRDefault="00AE607D"/>
    <w:p w14:paraId="335738D3" w14:textId="77777777" w:rsidR="00AE607D" w:rsidRDefault="00AE607D"/>
    <w:p w14:paraId="0B8EF5A1" w14:textId="77777777" w:rsidR="00AE607D" w:rsidRDefault="00AE607D"/>
    <w:p w14:paraId="561B2F63" w14:textId="77777777" w:rsidR="00AE607D" w:rsidRDefault="00AE607D"/>
    <w:p w14:paraId="4FAF19F4" w14:textId="77777777" w:rsidR="00AE607D" w:rsidRDefault="00AE607D"/>
    <w:p w14:paraId="5022D352" w14:textId="77777777" w:rsidR="00AE607D" w:rsidRDefault="00AE607D"/>
    <w:p w14:paraId="3AAEAA25" w14:textId="77777777" w:rsidR="00AE607D" w:rsidRDefault="00AE607D"/>
    <w:p w14:paraId="09D9B647" w14:textId="77777777" w:rsidR="00AE607D" w:rsidRDefault="00AE607D"/>
    <w:p w14:paraId="2C2859F6" w14:textId="77777777" w:rsidR="00AE607D" w:rsidRDefault="00AE607D"/>
    <w:p w14:paraId="3904B513" w14:textId="77777777" w:rsidR="00AE607D" w:rsidRDefault="00AE607D"/>
    <w:p w14:paraId="09A27F7B" w14:textId="77777777" w:rsidR="00AE607D" w:rsidRDefault="00AE607D"/>
    <w:p w14:paraId="5DDE0688" w14:textId="77777777" w:rsidR="00AE607D" w:rsidRDefault="00AE607D"/>
    <w:p w14:paraId="7D691F05" w14:textId="77777777" w:rsidR="00AE607D" w:rsidRDefault="00AE607D"/>
    <w:p w14:paraId="2D632F4A" w14:textId="77777777" w:rsidR="00AE607D" w:rsidRDefault="00AE607D"/>
    <w:p w14:paraId="6CA6520B" w14:textId="77777777" w:rsidR="00AE607D" w:rsidRDefault="00AE607D"/>
    <w:p w14:paraId="5FCFACDE" w14:textId="77777777" w:rsidR="00AE607D" w:rsidRDefault="00AE607D"/>
    <w:p w14:paraId="33FC97F8" w14:textId="77777777" w:rsidR="00AE607D" w:rsidRDefault="00AE607D"/>
    <w:p w14:paraId="5F112331" w14:textId="77777777" w:rsidR="00AE607D" w:rsidRDefault="00AE607D"/>
    <w:p w14:paraId="5C6B0673" w14:textId="77777777" w:rsidR="00AE607D" w:rsidRDefault="00AE607D"/>
    <w:p w14:paraId="7E06E3A1" w14:textId="77777777" w:rsidR="00AE607D" w:rsidRDefault="00AE607D"/>
    <w:p w14:paraId="60ED2CD7" w14:textId="77777777" w:rsidR="00AE607D" w:rsidRDefault="00AE607D"/>
    <w:p w14:paraId="32DDEDAF" w14:textId="77777777" w:rsidR="00AE607D" w:rsidRDefault="00AE607D"/>
    <w:p w14:paraId="5BF4C2BF" w14:textId="77777777" w:rsidR="00AE607D" w:rsidRDefault="00AE607D"/>
    <w:p w14:paraId="45746A64" w14:textId="77777777" w:rsidR="00AE607D" w:rsidRDefault="00AE607D"/>
    <w:p w14:paraId="23E2BAB9" w14:textId="77777777" w:rsidR="00AE607D" w:rsidRDefault="00AE607D"/>
    <w:p w14:paraId="4FBB6B2B" w14:textId="77777777" w:rsidR="00AE607D" w:rsidRDefault="00AE607D"/>
    <w:p w14:paraId="1B0FA68D" w14:textId="77777777" w:rsidR="00AE607D" w:rsidRDefault="00AE607D"/>
    <w:p w14:paraId="735D81B4" w14:textId="32A9F021" w:rsidR="00335C6B" w:rsidRDefault="00335C6B"/>
    <w:p w14:paraId="6545DCF6" w14:textId="77777777" w:rsidR="00335C6B" w:rsidRDefault="00000000">
      <w:pPr>
        <w:jc w:val="both"/>
        <w:rPr>
          <w:color w:val="00B050"/>
        </w:rPr>
      </w:pPr>
      <w:r>
        <w:rPr>
          <w:color w:val="00B050"/>
        </w:rPr>
        <w:t xml:space="preserve">            </w:t>
      </w:r>
    </w:p>
    <w:p w14:paraId="58153610" w14:textId="38480D34" w:rsidR="00360EBB" w:rsidRDefault="00A46150" w:rsidP="00360EBB">
      <w:r>
        <w:lastRenderedPageBreak/>
        <w:t xml:space="preserve">U </w:t>
      </w:r>
      <w:r w:rsidR="00000000">
        <w:t>razdoblj</w:t>
      </w:r>
      <w:r>
        <w:t>u</w:t>
      </w:r>
      <w:r w:rsidR="00000000">
        <w:t xml:space="preserve"> od 01. siječnja 2026. do 30.06. 2026. godine</w:t>
      </w:r>
      <w:r w:rsidR="00360EBB">
        <w:t xml:space="preserve"> </w:t>
      </w:r>
      <w:r w:rsidR="00000000">
        <w:t xml:space="preserve"> Dom zdravlja Splitsko-dalmatinske županije</w:t>
      </w:r>
      <w:r w:rsidR="00360EBB">
        <w:t xml:space="preserve"> ostvario je u</w:t>
      </w:r>
      <w:r w:rsidR="00360EBB">
        <w:t>kupn</w:t>
      </w:r>
      <w:r w:rsidR="00360EBB">
        <w:t>e</w:t>
      </w:r>
      <w:r w:rsidR="00360EBB">
        <w:t xml:space="preserve"> prihod</w:t>
      </w:r>
      <w:r w:rsidR="00360EBB">
        <w:t>e</w:t>
      </w:r>
      <w:r w:rsidR="00360EBB">
        <w:t xml:space="preserve"> i primi</w:t>
      </w:r>
      <w:r w:rsidR="00360EBB">
        <w:t xml:space="preserve">tke </w:t>
      </w:r>
      <w:r w:rsidR="00360EBB">
        <w:t>u iznosu od 26.620.753,46 eura, odnosno 14,80% više nego u istom razdoblju prošle godine.</w:t>
      </w:r>
      <w:r w:rsidR="00360EBB">
        <w:t xml:space="preserve">  </w:t>
      </w:r>
      <w:r w:rsidR="00360EBB">
        <w:t>Ukupni rashodi i izdaci iznose 27.255.927,53 eura, odnosno 11,83% više nego u istom razdoblju prošle godine.</w:t>
      </w:r>
    </w:p>
    <w:p w14:paraId="40C7F5DB" w14:textId="77777777" w:rsidR="00360EBB" w:rsidRDefault="00360EBB" w:rsidP="00360EBB">
      <w:r>
        <w:t>Iz navedenog je vidljivo da je trend i dalje pozitivan jer su prihodi rasli za gotovo 3% više od rashoda.</w:t>
      </w:r>
    </w:p>
    <w:p w14:paraId="7B3ABDE3" w14:textId="5007078E" w:rsidR="00360EBB" w:rsidRDefault="00360EBB" w:rsidP="00360EBB">
      <w:r>
        <w:t>Dom zdravlja Splitsko-dalmatinske županije poslovao s manjkom prihoda i primitaka od 635.174,07 eura.. U istom razdoblju prošle godine manjak je iznosio 1.183.645,76 eura, što znači da je ovogodišnji manjak manji za 46,34%.</w:t>
      </w:r>
    </w:p>
    <w:p w14:paraId="6EF67896" w14:textId="7D907599" w:rsidR="00360EBB" w:rsidRDefault="00360EBB" w:rsidP="00360EBB">
      <w:pPr>
        <w:jc w:val="both"/>
      </w:pPr>
      <w:r>
        <w:t xml:space="preserve">Preneseni manjak prihoda iz proteklih godina iznosi 3.846.235,04 eura, tako da manjak prihoda i primitaka za pokriće u slijedećem razdoblju iznosi 4.481.409,11 eura što 4,3% više nego u istom razdoblju protekle godine. </w:t>
      </w:r>
    </w:p>
    <w:p w14:paraId="7A172B27" w14:textId="77777777" w:rsidR="00335C6B" w:rsidRDefault="00335C6B">
      <w:pPr>
        <w:jc w:val="both"/>
      </w:pPr>
    </w:p>
    <w:p w14:paraId="65DF76C5" w14:textId="77777777" w:rsidR="00335C6B" w:rsidRPr="00B01108" w:rsidRDefault="00000000">
      <w:pPr>
        <w:jc w:val="both"/>
      </w:pPr>
      <w:r w:rsidRPr="00B01108">
        <w:t>Negativan poslovni rezultat proizišao je iz:</w:t>
      </w:r>
    </w:p>
    <w:p w14:paraId="461AFA36" w14:textId="74DE37EC" w:rsidR="00335C6B" w:rsidRPr="00B01108" w:rsidRDefault="00000000" w:rsidP="00D73174">
      <w:pPr>
        <w:numPr>
          <w:ilvl w:val="0"/>
          <w:numId w:val="2"/>
        </w:numPr>
        <w:jc w:val="both"/>
      </w:pPr>
      <w:r w:rsidRPr="00B01108">
        <w:t>daljnjeg rasta rashoda za zaposlene, uslijed povećanog broja zaposlenih (prosječan broj zaposlenih porastao je s 1.062 na 1.157, odnosno za 95 djelatnika, a broj zaposlenih na temelju sati rada s 1.045 na 1.137</w:t>
      </w:r>
      <w:r w:rsidR="00B01108" w:rsidRPr="00B01108">
        <w:t xml:space="preserve"> – 92 djelatnika</w:t>
      </w:r>
      <w:r w:rsidRPr="00B01108">
        <w:t>).</w:t>
      </w:r>
    </w:p>
    <w:p w14:paraId="13FDB0BA" w14:textId="5AFC70C9" w:rsidR="00335C6B" w:rsidRPr="00B01108" w:rsidRDefault="00000000">
      <w:pPr>
        <w:numPr>
          <w:ilvl w:val="0"/>
          <w:numId w:val="2"/>
        </w:numPr>
        <w:rPr>
          <w:color w:val="00B050"/>
        </w:rPr>
      </w:pPr>
      <w:r w:rsidRPr="00B01108">
        <w:t>nesrazmjera troškova i prihoda za palijativnu zdravstvenu skrb, stacionar i hemodijalizu, te visinu glavarine koja ne prati rast troškova poslovanja.</w:t>
      </w:r>
    </w:p>
    <w:p w14:paraId="06719183" w14:textId="46D03DC3" w:rsidR="00335C6B" w:rsidRPr="00B01108" w:rsidRDefault="00000000">
      <w:pPr>
        <w:numPr>
          <w:ilvl w:val="0"/>
          <w:numId w:val="2"/>
        </w:numPr>
      </w:pPr>
      <w:r w:rsidRPr="00B01108">
        <w:t>kontinuiranog rasta troškova usluga (veći za 15,26%) i energije</w:t>
      </w:r>
      <w:r w:rsidR="00B01108" w:rsidRPr="00B01108">
        <w:t xml:space="preserve"> (veći za 46,20%)</w:t>
      </w:r>
    </w:p>
    <w:p w14:paraId="4DE7FC12" w14:textId="6E92E02E" w:rsidR="00335C6B" w:rsidRPr="00B01108" w:rsidRDefault="00000000">
      <w:pPr>
        <w:numPr>
          <w:ilvl w:val="0"/>
          <w:numId w:val="2"/>
        </w:numPr>
      </w:pPr>
      <w:r w:rsidRPr="00B01108">
        <w:t xml:space="preserve">dinamike refundacije sredstava po odobrenim EU projektima, koji se financiraju metodom nadoknade sredstava. U ovom razdoblju po toj je osnovi ostvaren prihod od pomoći temeljem prijenosa EU sredstava u iznosu od 1.313.941,00 eura, odnosno 96,44% više nego u istom razdoblju prošle godine, no rashodi </w:t>
      </w:r>
      <w:r w:rsidR="00B01108" w:rsidRPr="00B01108">
        <w:t xml:space="preserve">po projektima </w:t>
      </w:r>
      <w:r w:rsidRPr="00B01108">
        <w:t>i dalje pretječu dinamiku priljeva sredstava.</w:t>
      </w:r>
    </w:p>
    <w:p w14:paraId="57BE2231" w14:textId="24E62C80" w:rsidR="00335C6B" w:rsidRPr="00B01108" w:rsidRDefault="00000000">
      <w:pPr>
        <w:numPr>
          <w:ilvl w:val="0"/>
          <w:numId w:val="2"/>
        </w:numPr>
      </w:pPr>
      <w:r w:rsidRPr="00B01108">
        <w:t>značajnog rasta financijskih rashoda, koji su veći za 956,78% u odnosu na isto razdoblje prošle godine, pretežno po osnovi zateznih kamata</w:t>
      </w:r>
      <w:r w:rsidR="00B01108" w:rsidRPr="00B01108">
        <w:t xml:space="preserve"> plaćenih </w:t>
      </w:r>
      <w:r w:rsidR="00496ECB" w:rsidRPr="00496ECB">
        <w:t>Medi – lab d.o.o. za period od 28.02.2023. - 28.02.2026. godine, a</w:t>
      </w:r>
      <w:r w:rsidRPr="00B01108">
        <w:t xml:space="preserve"> koj</w:t>
      </w:r>
      <w:r w:rsidR="00496ECB">
        <w:t>i</w:t>
      </w:r>
      <w:r w:rsidRPr="00B01108">
        <w:t xml:space="preserve"> su porasl</w:t>
      </w:r>
      <w:r w:rsidR="00496ECB">
        <w:t>i</w:t>
      </w:r>
      <w:r w:rsidRPr="00B01108">
        <w:t xml:space="preserve"> s 9.128,90 eura na 186.662,44 eura.</w:t>
      </w:r>
    </w:p>
    <w:p w14:paraId="157C7DB7" w14:textId="77777777" w:rsidR="00335C6B" w:rsidRDefault="00335C6B"/>
    <w:p w14:paraId="23358E07" w14:textId="77777777" w:rsidR="00335C6B" w:rsidRDefault="00000000">
      <w:pPr>
        <w:rPr>
          <w:b/>
        </w:rPr>
      </w:pPr>
      <w:r>
        <w:rPr>
          <w:b/>
        </w:rPr>
        <w:t>Struktura prihoda</w:t>
      </w:r>
    </w:p>
    <w:p w14:paraId="5896793C" w14:textId="77777777" w:rsidR="00335C6B" w:rsidRDefault="00335C6B">
      <w:pPr>
        <w:rPr>
          <w:b/>
        </w:rPr>
      </w:pPr>
    </w:p>
    <w:p w14:paraId="1FB5D2B5" w14:textId="77777777" w:rsidR="00335C6B" w:rsidRDefault="00000000">
      <w:r>
        <w:t>Prihodi poslovanja po strukturi su slijedeći:</w:t>
      </w:r>
    </w:p>
    <w:p w14:paraId="1D61306A" w14:textId="7E2655CA" w:rsidR="00335C6B" w:rsidRDefault="00000000">
      <w:pPr>
        <w:numPr>
          <w:ilvl w:val="0"/>
          <w:numId w:val="1"/>
        </w:numPr>
      </w:pPr>
      <w:r>
        <w:t xml:space="preserve">Prihod na temelju ugovornih obveza s HZZO-om ostvaren je u iznosu od 22.942.932,35 eura. Prihod od HZZO-a sadrži prihod od glavarine, prihod po računima za izvršene usluge specijalističko konzilijarne zdravstvene zaštite i stacionara, prihode od nacionalnog programa mamografije i slabovidnosti, prihode od specijalizacija, prihode od palijativne zdravstvene skrbi i dopunskog zdravstvenog osiguranja. Ovaj prihod ostvaren je za 14,65% više u odnosu na ostvareni u istom razdoblju prošle godine. </w:t>
      </w:r>
    </w:p>
    <w:p w14:paraId="348B1100" w14:textId="2A0CF900" w:rsidR="00335C6B" w:rsidRDefault="00000000">
      <w:pPr>
        <w:numPr>
          <w:ilvl w:val="0"/>
          <w:numId w:val="1"/>
        </w:numPr>
      </w:pPr>
      <w:r>
        <w:t>Prihod iz nadležnog proračuna za financiranje rashoda za nabavu nefinancijske imovine ostvaren je u iznosu od 216.427,15 eura, što je 61,93% manje nego u istom razdoblju prošle godine.</w:t>
      </w:r>
    </w:p>
    <w:p w14:paraId="5617F335" w14:textId="77777777" w:rsidR="00335C6B" w:rsidRDefault="00000000">
      <w:pPr>
        <w:numPr>
          <w:ilvl w:val="0"/>
          <w:numId w:val="1"/>
        </w:numPr>
      </w:pPr>
      <w:r>
        <w:t>Prihodi iz proračuna za financiranje rashoda poslovanja iznose 327.010,41 eura, odnosno 58,25% manje od sredstava za financiranje rashoda poslovanja ostvarenih u istom razdoblju prošle godine, a koji se financiraju sredstvima Splitsko-dalmatinske županije. Ovim sredstvima financirale su se plaće i troškovi prijevoza specijalizanata koji se financiraju iz matičnih sredstava i plaće osoblja  Hospicija Matošić, te rashodi tekućeg poslovanja.</w:t>
      </w:r>
    </w:p>
    <w:p w14:paraId="6FDA19A8" w14:textId="77777777" w:rsidR="00335C6B" w:rsidRDefault="00000000">
      <w:pPr>
        <w:numPr>
          <w:ilvl w:val="0"/>
          <w:numId w:val="1"/>
        </w:numPr>
      </w:pPr>
      <w:r>
        <w:lastRenderedPageBreak/>
        <w:t>Prihodi od pruženih usluga poduzećima i privatnicima iznose 560.286,96 eura i obuhvaćaju prihode od izvršenih zdravstvenih usluga privatnicima te prihode od iznajmljivanja prostora. Ovi prihodi ostvareni su na tržištu i veći su od ostvarenih u istom razdoblju prošle godine za 15,61%.</w:t>
      </w:r>
    </w:p>
    <w:p w14:paraId="1D174755" w14:textId="790A470C" w:rsidR="00335C6B" w:rsidRDefault="00000000">
      <w:pPr>
        <w:numPr>
          <w:ilvl w:val="0"/>
          <w:numId w:val="1"/>
        </w:numPr>
      </w:pPr>
      <w:r>
        <w:t>Prihodi od pomoći ostvareni su u iznosu od 1.533.318,20 eura i veći su 88,39%. Najvećim dijelom odnose se na pomoći temeljem prinosa EU sredstava za projekt</w:t>
      </w:r>
      <w:r w:rsidR="00CA4872">
        <w:t>e</w:t>
      </w:r>
      <w:r>
        <w:t xml:space="preserve"> </w:t>
      </w:r>
      <w:r w:rsidR="00CA4872">
        <w:t>s</w:t>
      </w:r>
      <w:r>
        <w:t>pecijalističko</w:t>
      </w:r>
      <w:r w:rsidR="00CA4872">
        <w:t>g</w:t>
      </w:r>
      <w:r>
        <w:t xml:space="preserve"> usavršavanj</w:t>
      </w:r>
      <w:r w:rsidR="00CA4872">
        <w:t>a</w:t>
      </w:r>
      <w:r>
        <w:t xml:space="preserve"> doktora medicine DZ SDŽ</w:t>
      </w:r>
      <w:r w:rsidR="00CA4872">
        <w:t xml:space="preserve"> i energetsku obnovu Sinja</w:t>
      </w:r>
      <w:r>
        <w:t xml:space="preserve"> u iznosu od 1.313.941,00 eura (96,44% više nego u istom razdoblju prošle godine). Preostali prihodi odnose se na pomoći za zapošljavanja pripravnika, te na pomoći iz proračuna jedinica lokalne samouprave (gradovi Split, Imotski, Makarska te općine otoka Brača) radi unapređenja zdravstvene zaštite na području njihove jedinice lokalne samouprave.</w:t>
      </w:r>
    </w:p>
    <w:p w14:paraId="211840C0" w14:textId="77777777" w:rsidR="00335C6B" w:rsidRDefault="00000000">
      <w:pPr>
        <w:numPr>
          <w:ilvl w:val="0"/>
          <w:numId w:val="1"/>
        </w:numPr>
      </w:pPr>
      <w:r>
        <w:t>Prihodi od donacija iznose 85.675,84 eura i veći su od ostvarenih u istom razdoblju prošle godine za 46.262,45 eura (odnosno 117,38%).</w:t>
      </w:r>
    </w:p>
    <w:p w14:paraId="3A78DA6B" w14:textId="6D2228D3" w:rsidR="00335C6B" w:rsidRDefault="00000000">
      <w:pPr>
        <w:numPr>
          <w:ilvl w:val="0"/>
          <w:numId w:val="1"/>
        </w:numPr>
      </w:pPr>
      <w:r>
        <w:t>Prihodi od imovine iznose 8,48 eura (kamate na sredstva po viđenju), što je 99,30% manje nego u istom razdoblju prošle godine, kada su iznosili 1.205,80 eura</w:t>
      </w:r>
      <w:r w:rsidR="00496ECB">
        <w:t>.</w:t>
      </w:r>
      <w:r>
        <w:t xml:space="preserve"> </w:t>
      </w:r>
    </w:p>
    <w:p w14:paraId="49601E73" w14:textId="77777777" w:rsidR="00335C6B" w:rsidRDefault="00000000">
      <w:pPr>
        <w:numPr>
          <w:ilvl w:val="0"/>
          <w:numId w:val="1"/>
        </w:numPr>
        <w:jc w:val="both"/>
      </w:pPr>
      <w:r w:rsidRPr="003634D1">
        <w:t xml:space="preserve">Ostali nespomenuti prihodi ostvareni su u iznosu od 938.012,13 </w:t>
      </w:r>
      <w:r>
        <w:t>eura, što je znatno više (za 629,01%) nego u istom razdoblju prošle godine, najvećim dijelom uslijed rasta prihoda od sufinanciranja cijene usluge i participacije pacijenata.</w:t>
      </w:r>
    </w:p>
    <w:p w14:paraId="1BFE8D84" w14:textId="77777777" w:rsidR="00335C6B" w:rsidRDefault="00335C6B">
      <w:pPr>
        <w:rPr>
          <w:b/>
        </w:rPr>
      </w:pPr>
    </w:p>
    <w:p w14:paraId="0F87CF42" w14:textId="2C6AEE24" w:rsidR="00335C6B" w:rsidRDefault="00000000">
      <w:r>
        <w:t xml:space="preserve">Ukupni rashodi i izdatci </w:t>
      </w:r>
      <w:r w:rsidR="00CA4872">
        <w:t xml:space="preserve">u iznosu od 27.255.927,53 eura </w:t>
      </w:r>
      <w:r>
        <w:t>odnose se na rashode poslovanja u iznosu 26.247.262,43 eura (koji su u odnosu na isto razdoblje prošle godine veći za 15,52%), rashode za nabavu nefinancijske imovine u iznosu od 792.237,95 eura (manji su za 44,64% u odnosu na prošlu godinu) i izdatke za robni zajam u iznosu 216.427,15 eura.</w:t>
      </w:r>
    </w:p>
    <w:p w14:paraId="6826C355" w14:textId="77777777" w:rsidR="00335C6B" w:rsidRDefault="00335C6B"/>
    <w:p w14:paraId="32208219" w14:textId="77777777" w:rsidR="00335C6B" w:rsidRDefault="00000000">
      <w:pPr>
        <w:rPr>
          <w:b/>
        </w:rPr>
      </w:pPr>
      <w:r>
        <w:rPr>
          <w:b/>
        </w:rPr>
        <w:t>Struktura  rashoda</w:t>
      </w:r>
    </w:p>
    <w:p w14:paraId="242BDA57" w14:textId="77777777" w:rsidR="00335C6B" w:rsidRDefault="00335C6B">
      <w:pPr>
        <w:rPr>
          <w:b/>
        </w:rPr>
      </w:pPr>
    </w:p>
    <w:p w14:paraId="41640C9A" w14:textId="5B91E821" w:rsidR="00335C6B" w:rsidRDefault="00000000">
      <w:pPr>
        <w:numPr>
          <w:ilvl w:val="0"/>
          <w:numId w:val="1"/>
        </w:numPr>
      </w:pPr>
      <w:r>
        <w:t>plaće za zaposlene ostvarene su u iznosu od 16.951.591,78 eura odnosno 12,80% više od ostvarenih u istom razdoblju 2025. godine, a rast je posljedica povećanja prosječnog broja zaposlenih za 95 novih djelatnika (s 1.062 na 1.157) i većeg broja zaposlenih na osnovu sati rada (s 1.045 povećano na 1.137), te troškova prekovremenog rada.</w:t>
      </w:r>
    </w:p>
    <w:p w14:paraId="36445759" w14:textId="77777777" w:rsidR="00335C6B" w:rsidRDefault="00000000">
      <w:pPr>
        <w:numPr>
          <w:ilvl w:val="0"/>
          <w:numId w:val="1"/>
        </w:numPr>
      </w:pPr>
      <w:r>
        <w:t>Ostali rashodi za zaposlene ostvareni su u iznosu od 264.527,94 eura, a odnose se na isplatu nagrada, otpremnina, pomoći u slučaju dužeg bolovanja i invalidnosti, potpora za novorođeno dijete, regresa za godišnji odmor. U odnosu na isto razdoblje prošle godine, veće su za 8,11%.</w:t>
      </w:r>
    </w:p>
    <w:p w14:paraId="76D7BE48" w14:textId="77777777" w:rsidR="00335C6B" w:rsidRDefault="00000000">
      <w:pPr>
        <w:numPr>
          <w:ilvl w:val="0"/>
          <w:numId w:val="1"/>
        </w:numPr>
      </w:pPr>
      <w:r>
        <w:t>Doprinosi na plaće iznose 2.623.372,54 eura i veći su za 18,27% u odnosu na isto razdoblje prošle godine.</w:t>
      </w:r>
    </w:p>
    <w:p w14:paraId="38CE5D1C" w14:textId="77777777" w:rsidR="00A46150" w:rsidRDefault="00000000" w:rsidP="00A46150">
      <w:pPr>
        <w:numPr>
          <w:ilvl w:val="0"/>
          <w:numId w:val="1"/>
        </w:numPr>
      </w:pPr>
      <w:r>
        <w:t xml:space="preserve">Materijalni rashodi iznose 6.191.917,96 eura i veći su za 18,96% u odnosu na ostvarene u istom razdoblju 2025. godine. Rast je najvećim dijelom posljedica nove računovodstvene klasifikacije rashoda </w:t>
      </w:r>
      <w:r w:rsidRPr="003634D1">
        <w:t>lijekova i potrošnog medicinskog materijala, koji se od ove godine iskazuju na zasebnom kontu u iznosu od 1.829.199,85 eura, a ranije su bili dijelom iskazivani unutar rashoda za materijal i sirovine.</w:t>
      </w:r>
    </w:p>
    <w:p w14:paraId="50C76960" w14:textId="36716F7A" w:rsidR="00335C6B" w:rsidRDefault="00000000" w:rsidP="00A46150">
      <w:pPr>
        <w:numPr>
          <w:ilvl w:val="0"/>
          <w:numId w:val="1"/>
        </w:numPr>
      </w:pPr>
      <w:r w:rsidRPr="003634D1">
        <w:t>Izdaci za prijevoz zaposlenika veći su 3,42 % u odnosu na isto razdoblje</w:t>
      </w:r>
      <w:r>
        <w:t xml:space="preserve"> prošle godine i iznose 361.329,12 eura. Povećanje troškova proizišlo je iz povećanog broja zaposlenika kojima se naknada isplaćuje.</w:t>
      </w:r>
    </w:p>
    <w:p w14:paraId="0D227054" w14:textId="77777777" w:rsidR="00335C6B" w:rsidRDefault="00000000">
      <w:pPr>
        <w:numPr>
          <w:ilvl w:val="0"/>
          <w:numId w:val="1"/>
        </w:numPr>
      </w:pPr>
      <w:r>
        <w:t>Izdaci za stručno usavršavanje zaposlenika iznose 38.589,28 eura što je za 31,52% manje nego u istom razdoblju prošle godine.</w:t>
      </w:r>
    </w:p>
    <w:p w14:paraId="7D3C01EE" w14:textId="77777777" w:rsidR="00335C6B" w:rsidRDefault="00000000">
      <w:pPr>
        <w:numPr>
          <w:ilvl w:val="0"/>
          <w:numId w:val="1"/>
        </w:numPr>
      </w:pPr>
      <w:r>
        <w:t xml:space="preserve">Rashodi za materijal i energiju iznose 872.876,12 eura i manji su za 58,76% u odnosu na isto razdoblje prošle godine, najvećim dijelom zbog toga što se rashodi lijekova i </w:t>
      </w:r>
      <w:r>
        <w:lastRenderedPageBreak/>
        <w:t>potrošnog medicinskog materijala od ove godine iskazuju zasebno (na kontu 325), dok su unutar preostalog dijela ove skupine troškovi energije porasli.</w:t>
      </w:r>
    </w:p>
    <w:p w14:paraId="0223093E" w14:textId="77777777" w:rsidR="00335C6B" w:rsidRDefault="00000000">
      <w:pPr>
        <w:numPr>
          <w:ilvl w:val="0"/>
          <w:numId w:val="1"/>
        </w:numPr>
      </w:pPr>
      <w:r>
        <w:t>Rashodi za usluge veći su za 15,26%, te iznose 3.019.949,92 eura. Rast je proizišao iz povećanih troškova usluga tekućeg i investicijskog održavanja, komunalnih usluga, zakupnina i najamnina te intelektualnih, osobnih i računalnih usluga.</w:t>
      </w:r>
    </w:p>
    <w:p w14:paraId="152633B7" w14:textId="77777777" w:rsidR="00335C6B" w:rsidRDefault="00000000">
      <w:pPr>
        <w:numPr>
          <w:ilvl w:val="0"/>
          <w:numId w:val="1"/>
        </w:numPr>
      </w:pPr>
      <w:r>
        <w:t xml:space="preserve">Ostali nespomenuti rashodi poslovanja veći su u odnosu na isto razdoblje prošle godine za 24,23% i iznose 51.941,43 eura. Ovi troškovi odnose se na premije osiguranja, naknade za rad upravnih vijeća, članarine, pristojbe i naknade i troškove sudskih postupaka.  </w:t>
      </w:r>
    </w:p>
    <w:p w14:paraId="759AC30E" w14:textId="77777777" w:rsidR="00335C6B" w:rsidRDefault="00000000">
      <w:pPr>
        <w:numPr>
          <w:ilvl w:val="0"/>
          <w:numId w:val="1"/>
        </w:numPr>
      </w:pPr>
      <w:r>
        <w:t xml:space="preserve">Financijski rashodi ostvareni su u iznosu od 209.918,75 eura, što je za 956,78% više od ostvarenih rashoda u istom razdoblju prošle godine, a najvećim dijelom odnose se na zatezne kamate koje su porasle s 9.128,90 eura na 186.662,44 eura, te na usluge banaka i platnog prometa. </w:t>
      </w:r>
    </w:p>
    <w:p w14:paraId="4D39DD2E" w14:textId="77777777" w:rsidR="00335C6B" w:rsidRDefault="00000000">
      <w:pPr>
        <w:numPr>
          <w:ilvl w:val="0"/>
          <w:numId w:val="1"/>
        </w:numPr>
      </w:pPr>
      <w:r>
        <w:t>Ostali rashodi ostvareni su u iznosu od 5.933,46 eura, a odnose se na izdvajanja za naknadu šteta građanima iz sudskih presuda. U odnosu na ostvarene u istom razdoblju prošle godine, veći su za 3,36%.</w:t>
      </w:r>
    </w:p>
    <w:p w14:paraId="3FE71988" w14:textId="77777777" w:rsidR="00335C6B" w:rsidRDefault="00335C6B"/>
    <w:p w14:paraId="61598331" w14:textId="77777777" w:rsidR="00335C6B" w:rsidRDefault="00335C6B"/>
    <w:p w14:paraId="420AD36E" w14:textId="77777777" w:rsidR="00335C6B" w:rsidRDefault="00000000">
      <w:r>
        <w:t>ROBNI ZAJAM</w:t>
      </w:r>
    </w:p>
    <w:p w14:paraId="345DFAA1" w14:textId="77777777" w:rsidR="00335C6B" w:rsidRDefault="00335C6B"/>
    <w:p w14:paraId="1464B9E6" w14:textId="77777777" w:rsidR="00335C6B" w:rsidRDefault="00000000">
      <w:r>
        <w:t>Ukupni izdaci iznose 216.427,15 eura, a odnose se na izdatke za robni zajam, odnosno plaćenu 3. i ujedno posljednju ratu robnog zajma. U skladu s Ugovorom o javnoj nabavi robe sklopljenog dana 30.07.2024. godine, Dom zdravlja se beskamatno zadužio putem robnog zajma kod dobavljača Medi-lab d.o.o. za nabavu CT uređaja Somatom proizvođača Siemens Healthcare GmbH u ukupnom iznosu 536.427,15 eura.  Otplata zajma ugovorena je u trajanju od tri godine. Prva rata za 2024. godinu iznosila je 100.000,00 eur, druga rata za 2025. godinu 220.000,00 eur, a treća, posljednja rata plaćena je u 2026. godini u iznosu 216.427,15 eur, čime je zajam u cijelosti otplaćen.</w:t>
      </w:r>
    </w:p>
    <w:p w14:paraId="5F5F5B6A" w14:textId="77777777" w:rsidR="00A46150" w:rsidRDefault="00A46150"/>
    <w:p w14:paraId="4C843ACA" w14:textId="77777777" w:rsidR="00A46150" w:rsidRDefault="00A46150" w:rsidP="00A46150">
      <w:pPr>
        <w:jc w:val="both"/>
      </w:pPr>
      <w:r>
        <w:t>STANJE NOVČANIH SREDSTAVA</w:t>
      </w:r>
    </w:p>
    <w:p w14:paraId="7C033CE8" w14:textId="77777777" w:rsidR="00A46150" w:rsidRDefault="00A46150"/>
    <w:p w14:paraId="773C6400" w14:textId="608B5AE5" w:rsidR="00335C6B" w:rsidRDefault="00A46150" w:rsidP="00A46150">
      <w:pPr>
        <w:jc w:val="both"/>
      </w:pPr>
      <w:r>
        <w:t>Stanje novčanih sredstava na računu Dom</w:t>
      </w:r>
      <w:r>
        <w:t>a</w:t>
      </w:r>
      <w:r>
        <w:t xml:space="preserve"> zdravlja  na dan  1. siječnja 2026. godine je  iznosilo </w:t>
      </w:r>
      <w:r>
        <w:t>781.865,20</w:t>
      </w:r>
      <w:r>
        <w:t xml:space="preserve"> eura, a na 30. lipnja 2026. godine je bilo </w:t>
      </w:r>
      <w:r>
        <w:t>1.785.248,48</w:t>
      </w:r>
      <w:r>
        <w:t xml:space="preserve"> eura.</w:t>
      </w:r>
    </w:p>
    <w:p w14:paraId="62D53DB9" w14:textId="77777777" w:rsidR="00335C6B" w:rsidRDefault="00335C6B">
      <w:pPr>
        <w:rPr>
          <w:b/>
        </w:rPr>
      </w:pPr>
    </w:p>
    <w:p w14:paraId="29ADC770" w14:textId="77777777" w:rsidR="00335C6B" w:rsidRDefault="00000000">
      <w:pPr>
        <w:rPr>
          <w:b/>
          <w:color w:val="FF0000"/>
        </w:rPr>
      </w:pPr>
      <w:r>
        <w:rPr>
          <w:b/>
        </w:rPr>
        <w:t xml:space="preserve">Nefinancijska imovina </w:t>
      </w:r>
    </w:p>
    <w:p w14:paraId="0AC8D661" w14:textId="77777777" w:rsidR="00335C6B" w:rsidRDefault="00335C6B">
      <w:pPr>
        <w:rPr>
          <w:b/>
          <w:color w:val="FF0000"/>
        </w:rPr>
      </w:pPr>
    </w:p>
    <w:p w14:paraId="55D4EDAD" w14:textId="14A5AF72" w:rsidR="00335C6B" w:rsidRDefault="00000000">
      <w:pPr>
        <w:jc w:val="both"/>
      </w:pPr>
      <w:r>
        <w:t>Prihodi od prodaje nefinancijske imovine ostvareni su u iznosu od 2.304,19 eura, što je 99,32% manje nego u istom razdoblju prošle godine, kada su ostvareni značajni jednokratni prihodi od zamjene zgrade za zemljište izvršene s Gradom Kaštela.</w:t>
      </w:r>
    </w:p>
    <w:p w14:paraId="64AEE6A7" w14:textId="77777777" w:rsidR="00335C6B" w:rsidRDefault="00000000">
      <w:pPr>
        <w:jc w:val="both"/>
      </w:pPr>
      <w:r>
        <w:t>Rashodi za nabavu nefinancijske imovine ostvareni su u iznosu od 792.237,95 eura, odnosno 44,64% manje nego u istom razdoblju prošle godine. Ovim sredstvima financirana je nabavka uredske opreme i namještaja, komunikacijskih uređaja, opreme za održavanje i zaštitu te medicinske i laboratorijske opreme, nabavka prijevoznih sredstava, ulaganja u računalne programe, kao i dodatna ulaganja na građevinskim objektima.</w:t>
      </w:r>
    </w:p>
    <w:p w14:paraId="24D38896" w14:textId="77777777" w:rsidR="00335C6B" w:rsidRDefault="00335C6B">
      <w:pPr>
        <w:rPr>
          <w:b/>
          <w:bCs/>
        </w:rPr>
      </w:pPr>
    </w:p>
    <w:p w14:paraId="622B95E4" w14:textId="77777777" w:rsidR="00335C6B" w:rsidRDefault="00335C6B">
      <w:pPr>
        <w:rPr>
          <w:b/>
          <w:bCs/>
        </w:rPr>
      </w:pPr>
    </w:p>
    <w:p w14:paraId="3D223CE5" w14:textId="77777777" w:rsidR="00335C6B" w:rsidRDefault="00335C6B"/>
    <w:p w14:paraId="6586FAB3" w14:textId="77777777" w:rsidR="00335C6B" w:rsidRDefault="00335C6B"/>
    <w:p w14:paraId="4CBA0829" w14:textId="77777777" w:rsidR="00A46150" w:rsidRDefault="00A46150" w:rsidP="00A46150">
      <w:pPr>
        <w:jc w:val="center"/>
      </w:pPr>
      <w:r>
        <w:t>OBRAZLOŽENJE POLUGODIŠNJEG IZVJEŠTAJA O IZVRŠENJU FINANCIJSKOG PLANA ZA 2026. GODINU</w:t>
      </w:r>
    </w:p>
    <w:p w14:paraId="064C993F" w14:textId="77777777" w:rsidR="00335C6B" w:rsidRDefault="00335C6B"/>
    <w:p w14:paraId="439FAECC" w14:textId="77777777" w:rsidR="00335C6B" w:rsidRDefault="00335C6B"/>
    <w:p w14:paraId="3FEDF44E" w14:textId="77777777" w:rsidR="00A46150" w:rsidRPr="00405B22" w:rsidRDefault="00A46150" w:rsidP="00A46150">
      <w:pPr>
        <w:rPr>
          <w:b/>
          <w:sz w:val="28"/>
          <w:szCs w:val="28"/>
        </w:rPr>
      </w:pPr>
      <w:r>
        <w:t>.</w:t>
      </w:r>
    </w:p>
    <w:p w14:paraId="26C21FF1" w14:textId="77777777" w:rsidR="00A46150" w:rsidRDefault="00A46150" w:rsidP="00A46150">
      <w:pPr>
        <w:rPr>
          <w:color w:val="FF0000"/>
        </w:rPr>
      </w:pPr>
    </w:p>
    <w:tbl>
      <w:tblPr>
        <w:tblW w:w="9293" w:type="dxa"/>
        <w:tblInd w:w="-5" w:type="dxa"/>
        <w:tblLayout w:type="fixed"/>
        <w:tblLook w:val="04A0" w:firstRow="1" w:lastRow="0" w:firstColumn="1" w:lastColumn="0" w:noHBand="0" w:noVBand="1"/>
      </w:tblPr>
      <w:tblGrid>
        <w:gridCol w:w="1106"/>
        <w:gridCol w:w="1134"/>
        <w:gridCol w:w="7053"/>
      </w:tblGrid>
      <w:tr w:rsidR="00A46150" w14:paraId="0E3052B7" w14:textId="77777777" w:rsidTr="000C3DAF">
        <w:tc>
          <w:tcPr>
            <w:tcW w:w="1106" w:type="dxa"/>
            <w:tcBorders>
              <w:top w:val="single" w:sz="4" w:space="0" w:color="000000"/>
              <w:left w:val="single" w:sz="4" w:space="0" w:color="000000"/>
              <w:bottom w:val="single" w:sz="4" w:space="0" w:color="000000"/>
              <w:right w:val="single" w:sz="4" w:space="0" w:color="000000"/>
            </w:tcBorders>
            <w:shd w:val="clear" w:color="auto" w:fill="D9D9D9"/>
          </w:tcPr>
          <w:p w14:paraId="00501E98" w14:textId="77777777" w:rsidR="00A46150" w:rsidRDefault="00A46150" w:rsidP="000C3DAF">
            <w:r>
              <w:rPr>
                <w:b/>
                <w:color w:val="000000"/>
              </w:rPr>
              <w:t>PK:</w:t>
            </w:r>
          </w:p>
        </w:tc>
        <w:tc>
          <w:tcPr>
            <w:tcW w:w="1134" w:type="dxa"/>
            <w:tcBorders>
              <w:top w:val="single" w:sz="4" w:space="0" w:color="000000"/>
              <w:left w:val="single" w:sz="4" w:space="0" w:color="000000"/>
              <w:bottom w:val="single" w:sz="4" w:space="0" w:color="000000"/>
              <w:right w:val="single" w:sz="4" w:space="0" w:color="000000"/>
            </w:tcBorders>
          </w:tcPr>
          <w:p w14:paraId="1CB26FFB" w14:textId="77777777" w:rsidR="00A46150" w:rsidRDefault="00A46150" w:rsidP="000C3DAF">
            <w:pPr>
              <w:rPr>
                <w:b/>
                <w:bCs/>
                <w:color w:val="000000"/>
              </w:rPr>
            </w:pPr>
            <w:r>
              <w:rPr>
                <w:b/>
                <w:bCs/>
                <w:color w:val="000000"/>
              </w:rPr>
              <w:t>31251</w:t>
            </w:r>
          </w:p>
        </w:tc>
        <w:tc>
          <w:tcPr>
            <w:tcW w:w="7053" w:type="dxa"/>
            <w:tcBorders>
              <w:top w:val="single" w:sz="4" w:space="0" w:color="000000"/>
              <w:left w:val="single" w:sz="4" w:space="0" w:color="000000"/>
              <w:bottom w:val="single" w:sz="4" w:space="0" w:color="000000"/>
              <w:right w:val="single" w:sz="4" w:space="0" w:color="000000"/>
            </w:tcBorders>
          </w:tcPr>
          <w:p w14:paraId="047EC3F5" w14:textId="77777777" w:rsidR="00A46150" w:rsidRDefault="00A46150" w:rsidP="000C3DAF">
            <w:pPr>
              <w:rPr>
                <w:b/>
                <w:bCs/>
                <w:color w:val="000000"/>
              </w:rPr>
            </w:pPr>
            <w:r>
              <w:rPr>
                <w:b/>
                <w:bCs/>
                <w:color w:val="000000"/>
              </w:rPr>
              <w:t>Dom zdravlja Splitsko-dalmatinske županije</w:t>
            </w:r>
          </w:p>
        </w:tc>
      </w:tr>
    </w:tbl>
    <w:p w14:paraId="6EE1FF9C" w14:textId="77777777" w:rsidR="00A46150" w:rsidRDefault="00A46150" w:rsidP="00A46150">
      <w:pPr>
        <w:rPr>
          <w:color w:val="FF0000"/>
        </w:rPr>
      </w:pPr>
    </w:p>
    <w:p w14:paraId="6F17E84C" w14:textId="77777777" w:rsidR="00A46150" w:rsidRDefault="00A46150" w:rsidP="00A46150">
      <w:pPr>
        <w:rPr>
          <w:color w:val="FF0000"/>
        </w:rPr>
      </w:pPr>
    </w:p>
    <w:tbl>
      <w:tblPr>
        <w:tblW w:w="4100" w:type="pct"/>
        <w:tblLayout w:type="fixed"/>
        <w:tblLook w:val="04A0" w:firstRow="1" w:lastRow="0" w:firstColumn="1" w:lastColumn="0" w:noHBand="0" w:noVBand="1"/>
      </w:tblPr>
      <w:tblGrid>
        <w:gridCol w:w="7431"/>
      </w:tblGrid>
      <w:tr w:rsidR="00A46150" w14:paraId="1D8CD5B4" w14:textId="77777777" w:rsidTr="000C3DAF">
        <w:trPr>
          <w:trHeight w:val="3124"/>
        </w:trPr>
        <w:tc>
          <w:tcPr>
            <w:tcW w:w="7439" w:type="dxa"/>
            <w:tcBorders>
              <w:top w:val="single" w:sz="4" w:space="0" w:color="000000"/>
              <w:left w:val="single" w:sz="4" w:space="0" w:color="000000"/>
              <w:bottom w:val="single" w:sz="4" w:space="0" w:color="000000"/>
              <w:right w:val="single" w:sz="4" w:space="0" w:color="000000"/>
            </w:tcBorders>
          </w:tcPr>
          <w:tbl>
            <w:tblPr>
              <w:tblW w:w="9209" w:type="dxa"/>
              <w:tblInd w:w="113" w:type="dxa"/>
              <w:tblLayout w:type="fixed"/>
              <w:tblLook w:val="04A0" w:firstRow="1" w:lastRow="0" w:firstColumn="1" w:lastColumn="0" w:noHBand="0" w:noVBand="1"/>
            </w:tblPr>
            <w:tblGrid>
              <w:gridCol w:w="1337"/>
              <w:gridCol w:w="7872"/>
            </w:tblGrid>
            <w:tr w:rsidR="00A46150" w14:paraId="52DBD1DE" w14:textId="77777777" w:rsidTr="000C3DAF">
              <w:trPr>
                <w:trHeight w:val="2981"/>
              </w:trPr>
              <w:tc>
                <w:tcPr>
                  <w:tcW w:w="1337" w:type="dxa"/>
                  <w:tcBorders>
                    <w:top w:val="single" w:sz="4" w:space="0" w:color="000000"/>
                    <w:left w:val="single" w:sz="4" w:space="0" w:color="000000"/>
                    <w:bottom w:val="single" w:sz="4" w:space="0" w:color="000000"/>
                    <w:right w:val="single" w:sz="4" w:space="0" w:color="000000"/>
                  </w:tcBorders>
                  <w:shd w:val="clear" w:color="auto" w:fill="D9D9D9"/>
                </w:tcPr>
                <w:p w14:paraId="0337A9B8" w14:textId="77777777" w:rsidR="00A46150" w:rsidRDefault="00A46150" w:rsidP="000C3DAF">
                  <w:pPr>
                    <w:rPr>
                      <w:b/>
                      <w:bCs/>
                      <w:color w:val="000000"/>
                    </w:rPr>
                  </w:pPr>
                  <w:r>
                    <w:rPr>
                      <w:b/>
                      <w:bCs/>
                      <w:color w:val="000000"/>
                    </w:rPr>
                    <w:t>Sažetak djelokruga rada:</w:t>
                  </w:r>
                </w:p>
              </w:tc>
              <w:tc>
                <w:tcPr>
                  <w:tcW w:w="7872" w:type="dxa"/>
                  <w:tcBorders>
                    <w:top w:val="single" w:sz="4" w:space="0" w:color="000000"/>
                    <w:left w:val="single" w:sz="4" w:space="0" w:color="000000"/>
                    <w:bottom w:val="single" w:sz="4" w:space="0" w:color="000000"/>
                    <w:right w:val="single" w:sz="4" w:space="0" w:color="000000"/>
                  </w:tcBorders>
                </w:tcPr>
                <w:p w14:paraId="09769FEF" w14:textId="77777777" w:rsidR="00A46150" w:rsidRDefault="00A46150" w:rsidP="000C3DAF">
                  <w:pPr>
                    <w:jc w:val="both"/>
                  </w:pPr>
                  <w:r>
                    <w:rPr>
                      <w:rFonts w:ascii="Arial" w:hAnsi="Arial" w:cs="Arial"/>
                      <w:sz w:val="22"/>
                      <w:szCs w:val="22"/>
                    </w:rPr>
                    <w:t xml:space="preserve">Dom zdravlja Splitsko-dalmatinske županije je ustanova za obavljanje zdravstvene djelatnosti na primarnoj i sekundarnoj razini u području opće/obiteljske medicine, stomatološke zdravstvene zaštite, zdravstvene zaštite žena, dojenčadi i predškolske djece, patronažne zdravstvene zaštite, laboratorijske, radiološke i druge dijagnostike, medicine rada ,fizikalne rehabilitacije, specijalističko-konzilijarne zdravstvene zaštite, djelatnosti stacionara , rodilišta i palijativne zdravstvene skrbi. </w:t>
                  </w:r>
                </w:p>
                <w:p w14:paraId="26E24E1F" w14:textId="77777777" w:rsidR="00A46150" w:rsidRDefault="00A46150" w:rsidP="000C3DAF">
                  <w:pPr>
                    <w:jc w:val="both"/>
                    <w:rPr>
                      <w:rFonts w:ascii="Arial" w:hAnsi="Arial" w:cs="Arial"/>
                      <w:sz w:val="22"/>
                      <w:szCs w:val="22"/>
                    </w:rPr>
                  </w:pPr>
                  <w:r>
                    <w:rPr>
                      <w:rFonts w:ascii="Arial" w:hAnsi="Arial" w:cs="Arial"/>
                      <w:sz w:val="22"/>
                      <w:szCs w:val="22"/>
                    </w:rPr>
                    <w:t>Dom zdravlja kontinuirano ulaže u prostore, opremu i prijevozna sredstva radi podizanja kvalitete pružanja zdravstvene zaštite stanovništvu na području cijele Županije, a u svrhu ujednačenog nivoa pružanja zdravstvene zaštite svim stanovnicima Županije.</w:t>
                  </w:r>
                </w:p>
              </w:tc>
            </w:tr>
          </w:tbl>
          <w:p w14:paraId="560F21B4" w14:textId="77777777" w:rsidR="00A46150" w:rsidRDefault="00A46150" w:rsidP="000C3DAF">
            <w:pPr>
              <w:rPr>
                <w:b/>
                <w:bCs/>
                <w:color w:val="FF0000"/>
              </w:rPr>
            </w:pPr>
            <w:r>
              <w:rPr>
                <w:b/>
                <w:bCs/>
                <w:color w:val="FF0000"/>
              </w:rPr>
              <w:t>.</w:t>
            </w:r>
          </w:p>
        </w:tc>
      </w:tr>
    </w:tbl>
    <w:p w14:paraId="3EEF0FAA" w14:textId="77777777" w:rsidR="00A46150" w:rsidRDefault="00A46150" w:rsidP="00A46150">
      <w:pPr>
        <w:rPr>
          <w:b/>
          <w:bCs/>
          <w:color w:val="FF0000"/>
        </w:rPr>
      </w:pPr>
    </w:p>
    <w:tbl>
      <w:tblPr>
        <w:tblW w:w="9257" w:type="dxa"/>
        <w:tblLayout w:type="fixed"/>
        <w:tblLook w:val="04A0" w:firstRow="1" w:lastRow="0" w:firstColumn="1" w:lastColumn="0" w:noHBand="0" w:noVBand="1"/>
      </w:tblPr>
      <w:tblGrid>
        <w:gridCol w:w="1770"/>
        <w:gridCol w:w="1870"/>
        <w:gridCol w:w="3241"/>
        <w:gridCol w:w="101"/>
        <w:gridCol w:w="1507"/>
        <w:gridCol w:w="768"/>
      </w:tblGrid>
      <w:tr w:rsidR="00A46150" w14:paraId="49EA03AB" w14:textId="77777777" w:rsidTr="000C3DAF">
        <w:trPr>
          <w:trHeight w:val="288"/>
        </w:trPr>
        <w:tc>
          <w:tcPr>
            <w:tcW w:w="1770" w:type="dxa"/>
            <w:tcBorders>
              <w:top w:val="single" w:sz="4" w:space="0" w:color="000000"/>
              <w:left w:val="single" w:sz="4" w:space="0" w:color="000000"/>
              <w:bottom w:val="single" w:sz="4" w:space="0" w:color="000000"/>
              <w:right w:val="single" w:sz="4" w:space="0" w:color="000000"/>
            </w:tcBorders>
            <w:shd w:val="clear" w:color="auto" w:fill="D9D9D9"/>
          </w:tcPr>
          <w:p w14:paraId="7438CC37" w14:textId="77777777" w:rsidR="00A46150" w:rsidRDefault="00A46150" w:rsidP="000C3DAF">
            <w:pPr>
              <w:rPr>
                <w:b/>
                <w:bCs/>
                <w:color w:val="000000"/>
              </w:rPr>
            </w:pPr>
            <w:r>
              <w:rPr>
                <w:b/>
                <w:bCs/>
                <w:color w:val="000000"/>
                <w:u w:val="single"/>
              </w:rPr>
              <w:t>PROGRAM:</w:t>
            </w:r>
          </w:p>
        </w:tc>
        <w:tc>
          <w:tcPr>
            <w:tcW w:w="5111" w:type="dxa"/>
            <w:gridSpan w:val="2"/>
            <w:tcBorders>
              <w:top w:val="single" w:sz="4" w:space="0" w:color="000000"/>
              <w:left w:val="single" w:sz="4" w:space="0" w:color="000000"/>
              <w:bottom w:val="single" w:sz="4" w:space="0" w:color="000000"/>
              <w:right w:val="single" w:sz="4" w:space="0" w:color="000000"/>
            </w:tcBorders>
          </w:tcPr>
          <w:p w14:paraId="41FF438E" w14:textId="77777777" w:rsidR="00A46150" w:rsidRDefault="00A46150" w:rsidP="000C3DAF">
            <w:pPr>
              <w:rPr>
                <w:b/>
                <w:bCs/>
                <w:color w:val="000000"/>
              </w:rPr>
            </w:pPr>
            <w:r>
              <w:rPr>
                <w:b/>
                <w:bCs/>
                <w:color w:val="000000"/>
              </w:rPr>
              <w:t>3020</w:t>
            </w:r>
          </w:p>
        </w:tc>
        <w:tc>
          <w:tcPr>
            <w:tcW w:w="2376" w:type="dxa"/>
            <w:gridSpan w:val="3"/>
            <w:tcBorders>
              <w:top w:val="single" w:sz="4" w:space="0" w:color="000000"/>
              <w:left w:val="single" w:sz="4" w:space="0" w:color="000000"/>
              <w:bottom w:val="single" w:sz="4" w:space="0" w:color="000000"/>
              <w:right w:val="single" w:sz="4" w:space="0" w:color="000000"/>
            </w:tcBorders>
          </w:tcPr>
          <w:p w14:paraId="78CF75E0" w14:textId="77777777" w:rsidR="00A46150" w:rsidRDefault="00A46150" w:rsidP="000C3DAF">
            <w:pPr>
              <w:rPr>
                <w:b/>
                <w:bCs/>
                <w:color w:val="000000"/>
              </w:rPr>
            </w:pPr>
            <w:r>
              <w:rPr>
                <w:b/>
                <w:bCs/>
                <w:color w:val="000000"/>
              </w:rPr>
              <w:t>Zdravstvo</w:t>
            </w:r>
          </w:p>
        </w:tc>
      </w:tr>
      <w:tr w:rsidR="00A46150" w14:paraId="55ECE024" w14:textId="77777777" w:rsidTr="000C3DAF">
        <w:trPr>
          <w:trHeight w:val="881"/>
        </w:trPr>
        <w:tc>
          <w:tcPr>
            <w:tcW w:w="1770" w:type="dxa"/>
            <w:tcBorders>
              <w:top w:val="single" w:sz="4" w:space="0" w:color="000000"/>
              <w:left w:val="single" w:sz="4" w:space="0" w:color="000000"/>
              <w:bottom w:val="single" w:sz="4" w:space="0" w:color="000000"/>
              <w:right w:val="single" w:sz="4" w:space="0" w:color="000000"/>
            </w:tcBorders>
            <w:shd w:val="clear" w:color="auto" w:fill="D9D9D9"/>
          </w:tcPr>
          <w:p w14:paraId="319B832D" w14:textId="77777777" w:rsidR="00A46150" w:rsidRDefault="00A46150" w:rsidP="000C3DAF">
            <w:r>
              <w:rPr>
                <w:b/>
                <w:bCs/>
                <w:color w:val="000000"/>
              </w:rPr>
              <w:t>Cilj:</w:t>
            </w:r>
          </w:p>
        </w:tc>
        <w:tc>
          <w:tcPr>
            <w:tcW w:w="7487" w:type="dxa"/>
            <w:gridSpan w:val="5"/>
            <w:tcBorders>
              <w:top w:val="single" w:sz="4" w:space="0" w:color="000000"/>
              <w:left w:val="single" w:sz="4" w:space="0" w:color="000000"/>
              <w:bottom w:val="single" w:sz="4" w:space="0" w:color="000000"/>
              <w:right w:val="single" w:sz="4" w:space="0" w:color="000000"/>
            </w:tcBorders>
          </w:tcPr>
          <w:p w14:paraId="360416D6" w14:textId="77777777" w:rsidR="00A46150" w:rsidRDefault="00A46150" w:rsidP="000C3DAF">
            <w:pPr>
              <w:jc w:val="both"/>
              <w:rPr>
                <w:rFonts w:ascii="Arial" w:hAnsi="Arial" w:cs="Arial"/>
                <w:bCs/>
                <w:color w:val="000000"/>
                <w:sz w:val="22"/>
                <w:szCs w:val="22"/>
              </w:rPr>
            </w:pPr>
            <w:r>
              <w:rPr>
                <w:rFonts w:ascii="Arial" w:hAnsi="Arial" w:cs="Arial"/>
                <w:iCs/>
                <w:sz w:val="22"/>
                <w:szCs w:val="22"/>
              </w:rPr>
              <w:t>Cilj programa je pružanje kvalitetne zdravstvene zaštite stanovništvu na području cijele Županije, a u svrhu ujednačenog nivoa pružanja zdravstvene zaštite svim stanovnicima Županije.</w:t>
            </w:r>
          </w:p>
        </w:tc>
      </w:tr>
      <w:tr w:rsidR="00A46150" w14:paraId="49711BC6" w14:textId="77777777" w:rsidTr="000C3DAF">
        <w:trPr>
          <w:trHeight w:val="552"/>
        </w:trPr>
        <w:tc>
          <w:tcPr>
            <w:tcW w:w="3640" w:type="dxa"/>
            <w:gridSpan w:val="2"/>
            <w:tcBorders>
              <w:top w:val="single" w:sz="4" w:space="0" w:color="000000"/>
              <w:left w:val="single" w:sz="4" w:space="0" w:color="000000"/>
              <w:bottom w:val="single" w:sz="4" w:space="0" w:color="000000"/>
              <w:right w:val="single" w:sz="4" w:space="0" w:color="000000"/>
            </w:tcBorders>
            <w:shd w:val="clear" w:color="auto" w:fill="F2F2F2"/>
          </w:tcPr>
          <w:p w14:paraId="7B5F9B18" w14:textId="77777777" w:rsidR="00A46150" w:rsidRDefault="00A46150" w:rsidP="000C3DAF">
            <w:pPr>
              <w:jc w:val="center"/>
            </w:pPr>
            <w:r>
              <w:rPr>
                <w:b/>
                <w:bCs/>
                <w:color w:val="000000"/>
                <w:sz w:val="20"/>
                <w:szCs w:val="20"/>
              </w:rPr>
              <w:t>1. Rebalans 2026.</w:t>
            </w:r>
          </w:p>
        </w:tc>
        <w:tc>
          <w:tcPr>
            <w:tcW w:w="3342" w:type="dxa"/>
            <w:gridSpan w:val="2"/>
            <w:tcBorders>
              <w:top w:val="single" w:sz="4" w:space="0" w:color="000000"/>
              <w:left w:val="single" w:sz="4" w:space="0" w:color="000000"/>
              <w:bottom w:val="single" w:sz="4" w:space="0" w:color="000000"/>
              <w:right w:val="single" w:sz="4" w:space="0" w:color="000000"/>
            </w:tcBorders>
            <w:shd w:val="clear" w:color="auto" w:fill="F2F2F2"/>
          </w:tcPr>
          <w:p w14:paraId="1DCDD5A4" w14:textId="77777777" w:rsidR="00A46150" w:rsidRDefault="00A46150" w:rsidP="000C3DAF">
            <w:pPr>
              <w:jc w:val="center"/>
            </w:pPr>
            <w:r>
              <w:rPr>
                <w:b/>
                <w:bCs/>
                <w:color w:val="000000"/>
                <w:sz w:val="20"/>
                <w:szCs w:val="20"/>
              </w:rPr>
              <w:t xml:space="preserve">Realizirano </w:t>
            </w:r>
            <w:r>
              <w:rPr>
                <w:b/>
                <w:bCs/>
                <w:color w:val="000000"/>
                <w:sz w:val="20"/>
                <w:szCs w:val="20"/>
              </w:rPr>
              <w:br/>
              <w:t>siječanj – lipanj 2026.</w:t>
            </w:r>
          </w:p>
        </w:tc>
        <w:tc>
          <w:tcPr>
            <w:tcW w:w="1507" w:type="dxa"/>
            <w:tcBorders>
              <w:top w:val="single" w:sz="4" w:space="0" w:color="000000"/>
              <w:left w:val="single" w:sz="4" w:space="0" w:color="000000"/>
              <w:bottom w:val="single" w:sz="4" w:space="0" w:color="000000"/>
              <w:right w:val="single" w:sz="4" w:space="0" w:color="000000"/>
            </w:tcBorders>
          </w:tcPr>
          <w:p w14:paraId="7C89BA09" w14:textId="77777777" w:rsidR="00A46150" w:rsidRDefault="00A46150" w:rsidP="000C3DAF">
            <w:pPr>
              <w:jc w:val="center"/>
              <w:rPr>
                <w:b/>
                <w:bCs/>
                <w:color w:val="000000"/>
                <w:sz w:val="20"/>
                <w:szCs w:val="20"/>
              </w:rPr>
            </w:pPr>
            <w:r>
              <w:rPr>
                <w:b/>
                <w:bCs/>
                <w:color w:val="000000"/>
                <w:sz w:val="20"/>
                <w:szCs w:val="20"/>
              </w:rPr>
              <w:t>Indeks</w:t>
            </w:r>
          </w:p>
        </w:tc>
        <w:tc>
          <w:tcPr>
            <w:tcW w:w="768" w:type="dxa"/>
            <w:tcMar>
              <w:left w:w="0" w:type="dxa"/>
              <w:right w:w="0" w:type="dxa"/>
            </w:tcMar>
          </w:tcPr>
          <w:p w14:paraId="4AB2D3B8" w14:textId="77777777" w:rsidR="00A46150" w:rsidRDefault="00A46150" w:rsidP="000C3DAF">
            <w:pPr>
              <w:snapToGrid w:val="0"/>
              <w:rPr>
                <w:b/>
                <w:bCs/>
                <w:color w:val="000000"/>
                <w:sz w:val="20"/>
                <w:szCs w:val="20"/>
              </w:rPr>
            </w:pPr>
          </w:p>
        </w:tc>
      </w:tr>
      <w:tr w:rsidR="00A46150" w14:paraId="4095EBFD" w14:textId="77777777" w:rsidTr="000C3DAF">
        <w:trPr>
          <w:trHeight w:val="552"/>
        </w:trPr>
        <w:tc>
          <w:tcPr>
            <w:tcW w:w="3640" w:type="dxa"/>
            <w:gridSpan w:val="2"/>
            <w:tcBorders>
              <w:top w:val="single" w:sz="4" w:space="0" w:color="000000"/>
              <w:left w:val="single" w:sz="4" w:space="0" w:color="000000"/>
              <w:bottom w:val="single" w:sz="4" w:space="0" w:color="000000"/>
              <w:right w:val="single" w:sz="4" w:space="0" w:color="000000"/>
            </w:tcBorders>
          </w:tcPr>
          <w:p w14:paraId="13436448" w14:textId="77777777" w:rsidR="00A46150" w:rsidRDefault="00A46150" w:rsidP="000C3DAF">
            <w:pPr>
              <w:jc w:val="right"/>
              <w:rPr>
                <w:bCs/>
                <w:color w:val="000000"/>
                <w:sz w:val="22"/>
                <w:szCs w:val="22"/>
              </w:rPr>
            </w:pPr>
            <w:r>
              <w:rPr>
                <w:bCs/>
                <w:color w:val="000000"/>
                <w:sz w:val="22"/>
                <w:szCs w:val="22"/>
              </w:rPr>
              <w:t>50.036.839,39 €</w:t>
            </w:r>
          </w:p>
        </w:tc>
        <w:tc>
          <w:tcPr>
            <w:tcW w:w="3342" w:type="dxa"/>
            <w:gridSpan w:val="2"/>
            <w:tcBorders>
              <w:top w:val="single" w:sz="4" w:space="0" w:color="000000"/>
              <w:left w:val="single" w:sz="4" w:space="0" w:color="000000"/>
              <w:bottom w:val="single" w:sz="4" w:space="0" w:color="000000"/>
              <w:right w:val="single" w:sz="4" w:space="0" w:color="000000"/>
            </w:tcBorders>
          </w:tcPr>
          <w:p w14:paraId="1B6AE078" w14:textId="77777777" w:rsidR="00A46150" w:rsidRDefault="00A46150" w:rsidP="000C3DAF">
            <w:pPr>
              <w:jc w:val="right"/>
              <w:rPr>
                <w:bCs/>
                <w:color w:val="000000"/>
                <w:sz w:val="22"/>
                <w:szCs w:val="22"/>
              </w:rPr>
            </w:pPr>
            <w:r>
              <w:rPr>
                <w:bCs/>
                <w:color w:val="000000"/>
                <w:sz w:val="22"/>
                <w:szCs w:val="22"/>
              </w:rPr>
              <w:t>27.255.927,53 €</w:t>
            </w:r>
          </w:p>
        </w:tc>
        <w:tc>
          <w:tcPr>
            <w:tcW w:w="1507" w:type="dxa"/>
            <w:tcBorders>
              <w:top w:val="single" w:sz="4" w:space="0" w:color="000000"/>
              <w:left w:val="single" w:sz="4" w:space="0" w:color="000000"/>
              <w:bottom w:val="single" w:sz="4" w:space="0" w:color="000000"/>
              <w:right w:val="single" w:sz="4" w:space="0" w:color="000000"/>
            </w:tcBorders>
          </w:tcPr>
          <w:p w14:paraId="6E322BEA" w14:textId="77777777" w:rsidR="00A46150" w:rsidRDefault="00A46150" w:rsidP="000C3DAF">
            <w:pPr>
              <w:jc w:val="right"/>
              <w:rPr>
                <w:bCs/>
                <w:color w:val="000000"/>
                <w:sz w:val="20"/>
                <w:szCs w:val="20"/>
              </w:rPr>
            </w:pPr>
            <w:r>
              <w:rPr>
                <w:bCs/>
                <w:color w:val="000000"/>
                <w:sz w:val="20"/>
                <w:szCs w:val="20"/>
              </w:rPr>
              <w:t>54,47%</w:t>
            </w:r>
          </w:p>
        </w:tc>
        <w:tc>
          <w:tcPr>
            <w:tcW w:w="768" w:type="dxa"/>
            <w:tcMar>
              <w:left w:w="0" w:type="dxa"/>
              <w:right w:w="0" w:type="dxa"/>
            </w:tcMar>
          </w:tcPr>
          <w:p w14:paraId="15CBA56C" w14:textId="77777777" w:rsidR="00A46150" w:rsidRDefault="00A46150" w:rsidP="000C3DAF">
            <w:pPr>
              <w:snapToGrid w:val="0"/>
              <w:rPr>
                <w:bCs/>
                <w:color w:val="000000"/>
                <w:sz w:val="20"/>
                <w:szCs w:val="20"/>
              </w:rPr>
            </w:pPr>
          </w:p>
        </w:tc>
      </w:tr>
    </w:tbl>
    <w:p w14:paraId="528B14E3" w14:textId="77777777" w:rsidR="00A46150" w:rsidRDefault="00A46150" w:rsidP="00A46150">
      <w:pPr>
        <w:rPr>
          <w:color w:val="FF0000"/>
        </w:rPr>
      </w:pPr>
    </w:p>
    <w:p w14:paraId="3CAD2959" w14:textId="77777777" w:rsidR="00A46150" w:rsidRDefault="00A46150" w:rsidP="00A46150">
      <w:pPr>
        <w:rPr>
          <w:color w:val="FF0000"/>
        </w:rPr>
      </w:pPr>
    </w:p>
    <w:tbl>
      <w:tblPr>
        <w:tblW w:w="5000" w:type="pct"/>
        <w:tblLayout w:type="fixed"/>
        <w:tblLook w:val="04A0" w:firstRow="1" w:lastRow="0" w:firstColumn="1" w:lastColumn="0" w:noHBand="0" w:noVBand="1"/>
      </w:tblPr>
      <w:tblGrid>
        <w:gridCol w:w="1630"/>
        <w:gridCol w:w="1605"/>
        <w:gridCol w:w="1213"/>
        <w:gridCol w:w="1172"/>
        <w:gridCol w:w="1101"/>
        <w:gridCol w:w="1171"/>
        <w:gridCol w:w="1170"/>
      </w:tblGrid>
      <w:tr w:rsidR="00A46150" w14:paraId="03D85121" w14:textId="77777777" w:rsidTr="000C3DAF">
        <w:trPr>
          <w:trHeight w:val="624"/>
        </w:trPr>
        <w:tc>
          <w:tcPr>
            <w:tcW w:w="1633" w:type="dxa"/>
            <w:tcBorders>
              <w:top w:val="single" w:sz="4" w:space="0" w:color="000000"/>
              <w:left w:val="single" w:sz="4" w:space="0" w:color="000000"/>
              <w:bottom w:val="single" w:sz="4" w:space="0" w:color="000000"/>
              <w:right w:val="single" w:sz="4" w:space="0" w:color="000000"/>
            </w:tcBorders>
            <w:shd w:val="clear" w:color="auto" w:fill="D9D9D9"/>
          </w:tcPr>
          <w:p w14:paraId="5A180FDA" w14:textId="77777777" w:rsidR="00A46150" w:rsidRDefault="00A46150" w:rsidP="000C3DAF">
            <w:pPr>
              <w:jc w:val="center"/>
              <w:rPr>
                <w:b/>
                <w:sz w:val="20"/>
                <w:szCs w:val="20"/>
              </w:rPr>
            </w:pPr>
            <w:r>
              <w:rPr>
                <w:b/>
                <w:sz w:val="20"/>
                <w:szCs w:val="20"/>
              </w:rPr>
              <w:t>Pokazatelj učinka</w:t>
            </w:r>
          </w:p>
        </w:tc>
        <w:tc>
          <w:tcPr>
            <w:tcW w:w="1607" w:type="dxa"/>
            <w:tcBorders>
              <w:top w:val="single" w:sz="4" w:space="0" w:color="000000"/>
              <w:left w:val="single" w:sz="4" w:space="0" w:color="000000"/>
              <w:bottom w:val="single" w:sz="4" w:space="0" w:color="000000"/>
              <w:right w:val="single" w:sz="4" w:space="0" w:color="000000"/>
            </w:tcBorders>
            <w:shd w:val="clear" w:color="auto" w:fill="D9D9D9"/>
          </w:tcPr>
          <w:p w14:paraId="6824F3D6" w14:textId="77777777" w:rsidR="00A46150" w:rsidRDefault="00A46150" w:rsidP="000C3DAF">
            <w:pPr>
              <w:jc w:val="center"/>
              <w:rPr>
                <w:b/>
                <w:sz w:val="20"/>
                <w:szCs w:val="20"/>
              </w:rPr>
            </w:pPr>
            <w:r>
              <w:rPr>
                <w:b/>
                <w:sz w:val="20"/>
                <w:szCs w:val="20"/>
              </w:rPr>
              <w:t>Definicija</w:t>
            </w:r>
          </w:p>
        </w:tc>
        <w:tc>
          <w:tcPr>
            <w:tcW w:w="1214" w:type="dxa"/>
            <w:tcBorders>
              <w:top w:val="single" w:sz="4" w:space="0" w:color="000000"/>
              <w:left w:val="single" w:sz="4" w:space="0" w:color="000000"/>
              <w:bottom w:val="single" w:sz="4" w:space="0" w:color="000000"/>
              <w:right w:val="single" w:sz="4" w:space="0" w:color="000000"/>
            </w:tcBorders>
            <w:shd w:val="clear" w:color="auto" w:fill="D9D9D9"/>
          </w:tcPr>
          <w:p w14:paraId="6CAB4A2E" w14:textId="77777777" w:rsidR="00A46150" w:rsidRDefault="00A46150" w:rsidP="000C3DAF">
            <w:pPr>
              <w:jc w:val="center"/>
              <w:rPr>
                <w:b/>
                <w:sz w:val="20"/>
                <w:szCs w:val="20"/>
              </w:rPr>
            </w:pPr>
            <w:r>
              <w:rPr>
                <w:b/>
                <w:sz w:val="20"/>
                <w:szCs w:val="20"/>
              </w:rPr>
              <w:t>Jedinica</w:t>
            </w:r>
          </w:p>
        </w:tc>
        <w:tc>
          <w:tcPr>
            <w:tcW w:w="1173" w:type="dxa"/>
            <w:tcBorders>
              <w:top w:val="single" w:sz="4" w:space="0" w:color="000000"/>
              <w:left w:val="single" w:sz="4" w:space="0" w:color="000000"/>
              <w:bottom w:val="single" w:sz="4" w:space="0" w:color="000000"/>
              <w:right w:val="single" w:sz="4" w:space="0" w:color="000000"/>
            </w:tcBorders>
            <w:shd w:val="clear" w:color="auto" w:fill="D9D9D9"/>
          </w:tcPr>
          <w:p w14:paraId="0249C711" w14:textId="77777777" w:rsidR="00A46150" w:rsidRDefault="00A46150" w:rsidP="000C3DAF">
            <w:pPr>
              <w:jc w:val="center"/>
              <w:rPr>
                <w:b/>
                <w:sz w:val="18"/>
                <w:szCs w:val="18"/>
              </w:rPr>
            </w:pPr>
            <w:r>
              <w:rPr>
                <w:b/>
                <w:sz w:val="18"/>
                <w:szCs w:val="18"/>
              </w:rPr>
              <w:t>Polazna vrijednost 2026</w:t>
            </w:r>
          </w:p>
        </w:tc>
        <w:tc>
          <w:tcPr>
            <w:tcW w:w="1102" w:type="dxa"/>
            <w:tcBorders>
              <w:top w:val="single" w:sz="4" w:space="0" w:color="000000"/>
              <w:left w:val="single" w:sz="4" w:space="0" w:color="000000"/>
              <w:bottom w:val="single" w:sz="4" w:space="0" w:color="000000"/>
              <w:right w:val="single" w:sz="4" w:space="0" w:color="000000"/>
            </w:tcBorders>
            <w:shd w:val="clear" w:color="auto" w:fill="D9D9D9"/>
          </w:tcPr>
          <w:p w14:paraId="6366907E" w14:textId="77777777" w:rsidR="00A46150" w:rsidRDefault="00A46150" w:rsidP="000C3DAF">
            <w:pPr>
              <w:jc w:val="center"/>
              <w:rPr>
                <w:b/>
                <w:sz w:val="18"/>
                <w:szCs w:val="18"/>
              </w:rPr>
            </w:pPr>
            <w:r>
              <w:rPr>
                <w:b/>
                <w:sz w:val="18"/>
                <w:szCs w:val="18"/>
              </w:rPr>
              <w:t>Izvor podataka</w:t>
            </w:r>
          </w:p>
        </w:tc>
        <w:tc>
          <w:tcPr>
            <w:tcW w:w="1172" w:type="dxa"/>
            <w:tcBorders>
              <w:top w:val="single" w:sz="4" w:space="0" w:color="000000"/>
              <w:left w:val="single" w:sz="4" w:space="0" w:color="000000"/>
              <w:bottom w:val="single" w:sz="4" w:space="0" w:color="000000"/>
              <w:right w:val="single" w:sz="4" w:space="0" w:color="000000"/>
            </w:tcBorders>
            <w:shd w:val="clear" w:color="auto" w:fill="D9D9D9"/>
          </w:tcPr>
          <w:p w14:paraId="70C23041" w14:textId="77777777" w:rsidR="00A46150" w:rsidRDefault="00A46150" w:rsidP="000C3DAF">
            <w:pPr>
              <w:jc w:val="center"/>
              <w:rPr>
                <w:b/>
                <w:sz w:val="18"/>
                <w:szCs w:val="18"/>
              </w:rPr>
            </w:pPr>
            <w:r>
              <w:rPr>
                <w:b/>
                <w:sz w:val="18"/>
                <w:szCs w:val="18"/>
              </w:rPr>
              <w:t>Ciljana vrijednost 2026.</w:t>
            </w:r>
          </w:p>
        </w:tc>
        <w:tc>
          <w:tcPr>
            <w:tcW w:w="1171" w:type="dxa"/>
            <w:tcBorders>
              <w:top w:val="single" w:sz="4" w:space="0" w:color="000000"/>
              <w:left w:val="single" w:sz="4" w:space="0" w:color="000000"/>
              <w:bottom w:val="single" w:sz="4" w:space="0" w:color="000000"/>
              <w:right w:val="single" w:sz="4" w:space="0" w:color="000000"/>
            </w:tcBorders>
            <w:shd w:val="clear" w:color="auto" w:fill="D9D9D9"/>
          </w:tcPr>
          <w:p w14:paraId="64C20F78" w14:textId="77777777" w:rsidR="00A46150" w:rsidRDefault="00A46150" w:rsidP="000C3DAF">
            <w:pPr>
              <w:jc w:val="center"/>
            </w:pPr>
            <w:r>
              <w:rPr>
                <w:b/>
                <w:sz w:val="18"/>
                <w:szCs w:val="18"/>
              </w:rPr>
              <w:t>Ostvarena vrijednost 2026.</w:t>
            </w:r>
          </w:p>
        </w:tc>
      </w:tr>
      <w:tr w:rsidR="00A46150" w14:paraId="5C6CCE6E" w14:textId="77777777" w:rsidTr="000C3DAF">
        <w:trPr>
          <w:trHeight w:val="219"/>
        </w:trPr>
        <w:tc>
          <w:tcPr>
            <w:tcW w:w="1633" w:type="dxa"/>
            <w:tcBorders>
              <w:top w:val="single" w:sz="4" w:space="0" w:color="000000"/>
              <w:left w:val="single" w:sz="4" w:space="0" w:color="000000"/>
              <w:bottom w:val="single" w:sz="4" w:space="0" w:color="000000"/>
              <w:right w:val="single" w:sz="4" w:space="0" w:color="000000"/>
            </w:tcBorders>
          </w:tcPr>
          <w:p w14:paraId="1CAD0CFF" w14:textId="77777777" w:rsidR="00A46150" w:rsidRDefault="00A46150" w:rsidP="000C3DAF">
            <w:pPr>
              <w:rPr>
                <w:rFonts w:ascii="Arial" w:hAnsi="Arial" w:cs="Arial"/>
                <w:sz w:val="22"/>
                <w:szCs w:val="22"/>
              </w:rPr>
            </w:pPr>
            <w:r>
              <w:rPr>
                <w:rFonts w:ascii="Arial" w:hAnsi="Arial" w:cs="Arial"/>
                <w:sz w:val="22"/>
                <w:szCs w:val="22"/>
              </w:rPr>
              <w:t>Obnova postojećih objekata Doma zdravlja</w:t>
            </w:r>
          </w:p>
        </w:tc>
        <w:tc>
          <w:tcPr>
            <w:tcW w:w="1607" w:type="dxa"/>
            <w:tcBorders>
              <w:top w:val="single" w:sz="4" w:space="0" w:color="000000"/>
              <w:left w:val="single" w:sz="4" w:space="0" w:color="000000"/>
              <w:bottom w:val="single" w:sz="4" w:space="0" w:color="000000"/>
              <w:right w:val="single" w:sz="4" w:space="0" w:color="000000"/>
            </w:tcBorders>
          </w:tcPr>
          <w:p w14:paraId="35D85A58" w14:textId="77777777" w:rsidR="00A46150" w:rsidRDefault="00A46150" w:rsidP="000C3DAF">
            <w:pPr>
              <w:rPr>
                <w:rFonts w:ascii="Arial" w:hAnsi="Arial" w:cs="Arial"/>
                <w:sz w:val="22"/>
                <w:szCs w:val="22"/>
              </w:rPr>
            </w:pPr>
            <w:r>
              <w:rPr>
                <w:rFonts w:ascii="Arial" w:hAnsi="Arial" w:cs="Arial"/>
                <w:sz w:val="22"/>
                <w:szCs w:val="22"/>
              </w:rPr>
              <w:t>Poboljšanje uvjeta pružanja zdravstvene zaštite stanovništvu na području cijele Županije</w:t>
            </w:r>
          </w:p>
        </w:tc>
        <w:tc>
          <w:tcPr>
            <w:tcW w:w="1214" w:type="dxa"/>
            <w:tcBorders>
              <w:top w:val="single" w:sz="4" w:space="0" w:color="000000"/>
              <w:left w:val="single" w:sz="4" w:space="0" w:color="000000"/>
              <w:bottom w:val="single" w:sz="4" w:space="0" w:color="000000"/>
              <w:right w:val="single" w:sz="4" w:space="0" w:color="000000"/>
            </w:tcBorders>
          </w:tcPr>
          <w:p w14:paraId="480EB54A" w14:textId="77777777" w:rsidR="00A46150" w:rsidRDefault="00A46150" w:rsidP="000C3DAF">
            <w:pPr>
              <w:rPr>
                <w:sz w:val="22"/>
                <w:szCs w:val="22"/>
              </w:rPr>
            </w:pPr>
            <w:r>
              <w:rPr>
                <w:sz w:val="22"/>
                <w:szCs w:val="22"/>
              </w:rPr>
              <w:t>objekti</w:t>
            </w:r>
          </w:p>
        </w:tc>
        <w:tc>
          <w:tcPr>
            <w:tcW w:w="1173" w:type="dxa"/>
            <w:tcBorders>
              <w:top w:val="single" w:sz="4" w:space="0" w:color="000000"/>
              <w:left w:val="single" w:sz="4" w:space="0" w:color="000000"/>
              <w:bottom w:val="single" w:sz="4" w:space="0" w:color="000000"/>
              <w:right w:val="single" w:sz="4" w:space="0" w:color="000000"/>
            </w:tcBorders>
          </w:tcPr>
          <w:p w14:paraId="774DB11F" w14:textId="77777777" w:rsidR="00A46150" w:rsidRDefault="00A46150" w:rsidP="000C3DAF">
            <w:pPr>
              <w:rPr>
                <w:sz w:val="18"/>
                <w:szCs w:val="18"/>
              </w:rPr>
            </w:pPr>
            <w:r>
              <w:rPr>
                <w:sz w:val="18"/>
                <w:szCs w:val="18"/>
              </w:rPr>
              <w:t>9</w:t>
            </w:r>
          </w:p>
        </w:tc>
        <w:tc>
          <w:tcPr>
            <w:tcW w:w="1102" w:type="dxa"/>
            <w:tcBorders>
              <w:top w:val="single" w:sz="4" w:space="0" w:color="000000"/>
              <w:left w:val="single" w:sz="4" w:space="0" w:color="000000"/>
              <w:bottom w:val="single" w:sz="4" w:space="0" w:color="000000"/>
              <w:right w:val="single" w:sz="4" w:space="0" w:color="000000"/>
            </w:tcBorders>
          </w:tcPr>
          <w:p w14:paraId="7A90D8E9" w14:textId="77777777" w:rsidR="00A46150" w:rsidRDefault="00A46150" w:rsidP="000C3DAF">
            <w:pPr>
              <w:rPr>
                <w:sz w:val="18"/>
                <w:szCs w:val="18"/>
              </w:rPr>
            </w:pPr>
            <w:r>
              <w:rPr>
                <w:sz w:val="18"/>
                <w:szCs w:val="18"/>
              </w:rPr>
              <w:t>DZ</w:t>
            </w:r>
          </w:p>
        </w:tc>
        <w:tc>
          <w:tcPr>
            <w:tcW w:w="1172" w:type="dxa"/>
            <w:tcBorders>
              <w:top w:val="single" w:sz="4" w:space="0" w:color="000000"/>
              <w:left w:val="single" w:sz="4" w:space="0" w:color="000000"/>
              <w:bottom w:val="single" w:sz="4" w:space="0" w:color="000000"/>
              <w:right w:val="single" w:sz="4" w:space="0" w:color="000000"/>
            </w:tcBorders>
          </w:tcPr>
          <w:p w14:paraId="21DE5D28" w14:textId="77777777" w:rsidR="00A46150" w:rsidRDefault="00A46150" w:rsidP="000C3DAF">
            <w:pPr>
              <w:rPr>
                <w:sz w:val="18"/>
                <w:szCs w:val="18"/>
              </w:rPr>
            </w:pPr>
            <w:r>
              <w:rPr>
                <w:sz w:val="18"/>
                <w:szCs w:val="18"/>
              </w:rPr>
              <w:t>10</w:t>
            </w:r>
          </w:p>
        </w:tc>
        <w:tc>
          <w:tcPr>
            <w:tcW w:w="1171" w:type="dxa"/>
            <w:tcBorders>
              <w:top w:val="single" w:sz="4" w:space="0" w:color="000000"/>
              <w:left w:val="single" w:sz="4" w:space="0" w:color="000000"/>
              <w:bottom w:val="single" w:sz="4" w:space="0" w:color="000000"/>
              <w:right w:val="single" w:sz="4" w:space="0" w:color="000000"/>
            </w:tcBorders>
          </w:tcPr>
          <w:p w14:paraId="6AA87A68" w14:textId="77777777" w:rsidR="00A46150" w:rsidRDefault="00A46150" w:rsidP="000C3DAF">
            <w:pPr>
              <w:rPr>
                <w:sz w:val="18"/>
                <w:szCs w:val="18"/>
              </w:rPr>
            </w:pPr>
            <w:r>
              <w:rPr>
                <w:sz w:val="18"/>
                <w:szCs w:val="18"/>
              </w:rPr>
              <w:t>3</w:t>
            </w:r>
          </w:p>
        </w:tc>
      </w:tr>
      <w:tr w:rsidR="00A46150" w14:paraId="2FC40838" w14:textId="77777777" w:rsidTr="000C3DAF">
        <w:trPr>
          <w:trHeight w:val="219"/>
        </w:trPr>
        <w:tc>
          <w:tcPr>
            <w:tcW w:w="1633" w:type="dxa"/>
            <w:tcBorders>
              <w:top w:val="single" w:sz="4" w:space="0" w:color="000000"/>
              <w:left w:val="single" w:sz="4" w:space="0" w:color="000000"/>
              <w:bottom w:val="single" w:sz="4" w:space="0" w:color="000000"/>
              <w:right w:val="single" w:sz="4" w:space="0" w:color="000000"/>
            </w:tcBorders>
          </w:tcPr>
          <w:p w14:paraId="55384C51" w14:textId="77777777" w:rsidR="00A46150" w:rsidRDefault="00A46150" w:rsidP="000C3DAF">
            <w:r>
              <w:rPr>
                <w:rFonts w:ascii="Arial" w:hAnsi="Arial" w:cs="Arial"/>
                <w:sz w:val="22"/>
                <w:szCs w:val="22"/>
              </w:rPr>
              <w:t>Specijalističko usavršavanje liječnika uz pomoć EU</w:t>
            </w:r>
          </w:p>
        </w:tc>
        <w:tc>
          <w:tcPr>
            <w:tcW w:w="1607" w:type="dxa"/>
            <w:tcBorders>
              <w:top w:val="single" w:sz="4" w:space="0" w:color="000000"/>
              <w:left w:val="single" w:sz="4" w:space="0" w:color="000000"/>
              <w:bottom w:val="single" w:sz="4" w:space="0" w:color="000000"/>
              <w:right w:val="single" w:sz="4" w:space="0" w:color="000000"/>
            </w:tcBorders>
          </w:tcPr>
          <w:p w14:paraId="6BD4B104" w14:textId="77777777" w:rsidR="00A46150" w:rsidRDefault="00A46150" w:rsidP="000C3DAF">
            <w:pPr>
              <w:rPr>
                <w:rFonts w:ascii="Arial" w:hAnsi="Arial" w:cs="Arial"/>
                <w:sz w:val="22"/>
                <w:szCs w:val="22"/>
              </w:rPr>
            </w:pPr>
            <w:r>
              <w:rPr>
                <w:rFonts w:ascii="Arial" w:hAnsi="Arial" w:cs="Arial"/>
                <w:sz w:val="22"/>
                <w:szCs w:val="22"/>
              </w:rPr>
              <w:t xml:space="preserve">Podizanje razine kvalitete zdravstvene zaštite </w:t>
            </w:r>
          </w:p>
        </w:tc>
        <w:tc>
          <w:tcPr>
            <w:tcW w:w="1214" w:type="dxa"/>
            <w:tcBorders>
              <w:top w:val="single" w:sz="4" w:space="0" w:color="000000"/>
              <w:left w:val="single" w:sz="4" w:space="0" w:color="000000"/>
              <w:bottom w:val="single" w:sz="4" w:space="0" w:color="000000"/>
              <w:right w:val="single" w:sz="4" w:space="0" w:color="000000"/>
            </w:tcBorders>
          </w:tcPr>
          <w:p w14:paraId="5997CE61" w14:textId="77777777" w:rsidR="00A46150" w:rsidRDefault="00A46150" w:rsidP="000C3DAF">
            <w:pPr>
              <w:rPr>
                <w:sz w:val="22"/>
                <w:szCs w:val="22"/>
              </w:rPr>
            </w:pPr>
            <w:r>
              <w:rPr>
                <w:sz w:val="22"/>
                <w:szCs w:val="22"/>
              </w:rPr>
              <w:t>68</w:t>
            </w:r>
          </w:p>
        </w:tc>
        <w:tc>
          <w:tcPr>
            <w:tcW w:w="1173" w:type="dxa"/>
            <w:tcBorders>
              <w:top w:val="single" w:sz="4" w:space="0" w:color="000000"/>
              <w:left w:val="single" w:sz="4" w:space="0" w:color="000000"/>
              <w:bottom w:val="single" w:sz="4" w:space="0" w:color="000000"/>
              <w:right w:val="single" w:sz="4" w:space="0" w:color="000000"/>
            </w:tcBorders>
          </w:tcPr>
          <w:p w14:paraId="2FD536AE" w14:textId="77777777" w:rsidR="00A46150" w:rsidRDefault="00A46150" w:rsidP="000C3DAF">
            <w:pPr>
              <w:rPr>
                <w:sz w:val="22"/>
                <w:szCs w:val="22"/>
              </w:rPr>
            </w:pPr>
            <w:r>
              <w:rPr>
                <w:sz w:val="22"/>
                <w:szCs w:val="22"/>
              </w:rPr>
              <w:t>68</w:t>
            </w:r>
          </w:p>
        </w:tc>
        <w:tc>
          <w:tcPr>
            <w:tcW w:w="1102" w:type="dxa"/>
            <w:tcBorders>
              <w:top w:val="single" w:sz="4" w:space="0" w:color="000000"/>
              <w:left w:val="single" w:sz="4" w:space="0" w:color="000000"/>
              <w:bottom w:val="single" w:sz="4" w:space="0" w:color="000000"/>
              <w:right w:val="single" w:sz="4" w:space="0" w:color="000000"/>
            </w:tcBorders>
          </w:tcPr>
          <w:p w14:paraId="219F8A14" w14:textId="77777777" w:rsidR="00A46150" w:rsidRDefault="00A46150" w:rsidP="000C3DAF">
            <w:pPr>
              <w:rPr>
                <w:sz w:val="22"/>
                <w:szCs w:val="22"/>
              </w:rPr>
            </w:pPr>
            <w:r>
              <w:rPr>
                <w:sz w:val="22"/>
                <w:szCs w:val="22"/>
              </w:rPr>
              <w:t>DZ</w:t>
            </w:r>
          </w:p>
        </w:tc>
        <w:tc>
          <w:tcPr>
            <w:tcW w:w="1172" w:type="dxa"/>
            <w:tcBorders>
              <w:top w:val="single" w:sz="4" w:space="0" w:color="000000"/>
              <w:left w:val="single" w:sz="4" w:space="0" w:color="000000"/>
              <w:bottom w:val="single" w:sz="4" w:space="0" w:color="000000"/>
              <w:right w:val="single" w:sz="4" w:space="0" w:color="000000"/>
            </w:tcBorders>
          </w:tcPr>
          <w:p w14:paraId="0080E514" w14:textId="77777777" w:rsidR="00A46150" w:rsidRDefault="00A46150" w:rsidP="000C3DAF">
            <w:pPr>
              <w:rPr>
                <w:sz w:val="22"/>
                <w:szCs w:val="22"/>
              </w:rPr>
            </w:pPr>
            <w:r>
              <w:rPr>
                <w:sz w:val="22"/>
                <w:szCs w:val="22"/>
              </w:rPr>
              <w:t>68</w:t>
            </w:r>
          </w:p>
        </w:tc>
        <w:tc>
          <w:tcPr>
            <w:tcW w:w="1171" w:type="dxa"/>
            <w:tcBorders>
              <w:top w:val="single" w:sz="4" w:space="0" w:color="000000"/>
              <w:left w:val="single" w:sz="4" w:space="0" w:color="000000"/>
              <w:bottom w:val="single" w:sz="4" w:space="0" w:color="000000"/>
              <w:right w:val="single" w:sz="4" w:space="0" w:color="000000"/>
            </w:tcBorders>
          </w:tcPr>
          <w:p w14:paraId="6BE0F280" w14:textId="77777777" w:rsidR="00A46150" w:rsidRDefault="00A46150" w:rsidP="000C3DAF">
            <w:pPr>
              <w:rPr>
                <w:sz w:val="22"/>
                <w:szCs w:val="22"/>
              </w:rPr>
            </w:pPr>
            <w:r>
              <w:rPr>
                <w:sz w:val="22"/>
                <w:szCs w:val="22"/>
              </w:rPr>
              <w:t>68</w:t>
            </w:r>
          </w:p>
        </w:tc>
      </w:tr>
    </w:tbl>
    <w:p w14:paraId="0E7C2B22" w14:textId="77777777" w:rsidR="00A46150" w:rsidRDefault="00A46150" w:rsidP="00A46150">
      <w:pPr>
        <w:rPr>
          <w:color w:val="FF0000"/>
        </w:rPr>
      </w:pPr>
    </w:p>
    <w:p w14:paraId="4C8F6236" w14:textId="77777777" w:rsidR="00A46150" w:rsidRDefault="00A46150" w:rsidP="00A46150">
      <w:pPr>
        <w:rPr>
          <w:color w:val="FF0000"/>
        </w:rPr>
      </w:pPr>
    </w:p>
    <w:p w14:paraId="33B78790" w14:textId="77777777" w:rsidR="00A46150" w:rsidRDefault="00A46150" w:rsidP="00A46150">
      <w:pPr>
        <w:rPr>
          <w:color w:val="FF0000"/>
        </w:rPr>
      </w:pPr>
    </w:p>
    <w:p w14:paraId="22D85FE7" w14:textId="77777777" w:rsidR="00A46150" w:rsidRDefault="00A46150" w:rsidP="00A46150">
      <w:pPr>
        <w:rPr>
          <w:color w:val="FF0000"/>
        </w:rPr>
      </w:pPr>
    </w:p>
    <w:p w14:paraId="61E3EA6C" w14:textId="77777777" w:rsidR="00A46150" w:rsidRDefault="00A46150" w:rsidP="00A46150">
      <w:pPr>
        <w:rPr>
          <w:color w:val="FF0000"/>
        </w:rPr>
      </w:pPr>
    </w:p>
    <w:p w14:paraId="7FA51256" w14:textId="77777777" w:rsidR="00A46150" w:rsidRDefault="00A46150" w:rsidP="00A46150">
      <w:pPr>
        <w:rPr>
          <w:color w:val="FF0000"/>
        </w:rPr>
      </w:pPr>
    </w:p>
    <w:p w14:paraId="7ABD7D07" w14:textId="77777777" w:rsidR="00A46150" w:rsidRDefault="00A46150" w:rsidP="00A46150">
      <w:pPr>
        <w:rPr>
          <w:color w:val="FF0000"/>
        </w:rPr>
      </w:pPr>
    </w:p>
    <w:tbl>
      <w:tblPr>
        <w:tblW w:w="9288" w:type="dxa"/>
        <w:tblLayout w:type="fixed"/>
        <w:tblLook w:val="04A0" w:firstRow="1" w:lastRow="0" w:firstColumn="1" w:lastColumn="0" w:noHBand="0" w:noVBand="1"/>
      </w:tblPr>
      <w:tblGrid>
        <w:gridCol w:w="2376"/>
        <w:gridCol w:w="3509"/>
        <w:gridCol w:w="3403"/>
      </w:tblGrid>
      <w:tr w:rsidR="00A46150" w14:paraId="4D9983A8" w14:textId="77777777" w:rsidTr="000C3DAF">
        <w:trPr>
          <w:trHeight w:val="517"/>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52726543" w14:textId="77777777" w:rsidR="00A46150" w:rsidRDefault="00A46150" w:rsidP="000C3DAF">
            <w:bookmarkStart w:id="0" w:name="_Hlk178856208"/>
            <w:bookmarkEnd w:id="0"/>
            <w:r>
              <w:rPr>
                <w:b/>
                <w:bCs/>
                <w:color w:val="000000"/>
              </w:rPr>
              <w:t>Aktivnost/ Projekt:</w:t>
            </w:r>
          </w:p>
        </w:tc>
        <w:tc>
          <w:tcPr>
            <w:tcW w:w="3509" w:type="dxa"/>
            <w:tcBorders>
              <w:top w:val="single" w:sz="4" w:space="0" w:color="000000"/>
              <w:left w:val="single" w:sz="4" w:space="0" w:color="000000"/>
              <w:bottom w:val="single" w:sz="4" w:space="0" w:color="000000"/>
              <w:right w:val="single" w:sz="4" w:space="0" w:color="000000"/>
            </w:tcBorders>
          </w:tcPr>
          <w:p w14:paraId="09A38E97" w14:textId="77777777" w:rsidR="00A46150" w:rsidRDefault="00A46150" w:rsidP="000C3DAF">
            <w:pPr>
              <w:rPr>
                <w:b/>
                <w:bCs/>
                <w:color w:val="000000"/>
              </w:rPr>
            </w:pPr>
            <w:r>
              <w:rPr>
                <w:b/>
                <w:bCs/>
                <w:color w:val="000000"/>
              </w:rPr>
              <w:t>A003020A302001</w:t>
            </w:r>
          </w:p>
        </w:tc>
        <w:tc>
          <w:tcPr>
            <w:tcW w:w="3403" w:type="dxa"/>
            <w:tcBorders>
              <w:top w:val="single" w:sz="4" w:space="0" w:color="000000"/>
              <w:left w:val="single" w:sz="4" w:space="0" w:color="000000"/>
              <w:bottom w:val="single" w:sz="4" w:space="0" w:color="000000"/>
              <w:right w:val="single" w:sz="4" w:space="0" w:color="000000"/>
            </w:tcBorders>
          </w:tcPr>
          <w:p w14:paraId="62A1E2C3" w14:textId="77777777" w:rsidR="00A46150" w:rsidRDefault="00A46150" w:rsidP="000C3DAF">
            <w:pPr>
              <w:rPr>
                <w:b/>
                <w:bCs/>
                <w:color w:val="000000"/>
              </w:rPr>
            </w:pPr>
            <w:r>
              <w:rPr>
                <w:b/>
                <w:bCs/>
                <w:color w:val="000000"/>
              </w:rPr>
              <w:t>Rashodi djelatnosti</w:t>
            </w:r>
          </w:p>
          <w:p w14:paraId="77853D9C" w14:textId="77777777" w:rsidR="00A46150" w:rsidRDefault="00A46150" w:rsidP="000C3DAF">
            <w:pPr>
              <w:rPr>
                <w:b/>
                <w:bCs/>
                <w:color w:val="000000"/>
              </w:rPr>
            </w:pPr>
          </w:p>
        </w:tc>
      </w:tr>
      <w:tr w:rsidR="00A46150" w14:paraId="5FC5EC25" w14:textId="77777777" w:rsidTr="000C3DAF">
        <w:trPr>
          <w:trHeight w:val="517"/>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155C92C9"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Zakonska i druga pravna osnova:</w:t>
            </w:r>
          </w:p>
        </w:tc>
        <w:tc>
          <w:tcPr>
            <w:tcW w:w="6912" w:type="dxa"/>
            <w:gridSpan w:val="2"/>
            <w:tcBorders>
              <w:top w:val="single" w:sz="4" w:space="0" w:color="000000"/>
              <w:left w:val="single" w:sz="4" w:space="0" w:color="000000"/>
              <w:bottom w:val="single" w:sz="4" w:space="0" w:color="000000"/>
              <w:right w:val="single" w:sz="4" w:space="0" w:color="000000"/>
            </w:tcBorders>
          </w:tcPr>
          <w:p w14:paraId="1B77D8D4" w14:textId="77777777" w:rsidR="00A46150" w:rsidRDefault="00A46150" w:rsidP="000C3DAF">
            <w:pPr>
              <w:rPr>
                <w:rFonts w:ascii="Arial" w:eastAsia="Symbol" w:hAnsi="Arial" w:cs="Arial"/>
                <w:color w:val="000000"/>
                <w:sz w:val="22"/>
                <w:szCs w:val="22"/>
                <w:lang w:val="pl-PL"/>
              </w:rPr>
            </w:pPr>
            <w:r>
              <w:rPr>
                <w:rFonts w:ascii="Arial" w:eastAsia="Symbol" w:hAnsi="Arial" w:cs="Arial"/>
                <w:iCs/>
                <w:sz w:val="22"/>
                <w:szCs w:val="22"/>
              </w:rPr>
              <w:t>Zakon o zdravstvenoj zaštiti (NN 100/18, 125/19 i 147/20), Zakon o obaveznom zdravstvenom osiguranju, Zakon o proračunu, Pravilnik o proračunskom računovodstvu i računskom planu, Kolektivni ugovor za djelatnost zdravstva i zdravstvenog osiguranja, Ugovor s HZZO-om, Sporazumi o sufinanciranju s jedinicama lokalne samouprave, Odluka o minimalnim financijskim standardima za decentraliziranje funkcije za zdravstvene ustanove u 2025. godini, Pravilnik o minimalnim uvjetima u pogledu prostora, radnika i medicinsko tehničke opreme za obavljanje zdravstvene djelatnosti.</w:t>
            </w:r>
          </w:p>
        </w:tc>
      </w:tr>
      <w:tr w:rsidR="00A46150" w14:paraId="0694AE5E" w14:textId="77777777" w:rsidTr="000C3DAF">
        <w:trPr>
          <w:trHeight w:val="257"/>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47012AF2" w14:textId="77777777" w:rsidR="00A46150" w:rsidRDefault="00A46150" w:rsidP="000C3DAF">
            <w:r>
              <w:rPr>
                <w:rFonts w:ascii="Arial" w:hAnsi="Arial" w:cs="Arial"/>
                <w:b/>
                <w:bCs/>
                <w:color w:val="000000"/>
                <w:sz w:val="22"/>
                <w:szCs w:val="22"/>
              </w:rPr>
              <w:t xml:space="preserve">Opis aktivnosti / projekta </w:t>
            </w:r>
          </w:p>
        </w:tc>
        <w:tc>
          <w:tcPr>
            <w:tcW w:w="6912" w:type="dxa"/>
            <w:gridSpan w:val="2"/>
            <w:tcBorders>
              <w:top w:val="single" w:sz="4" w:space="0" w:color="000000"/>
              <w:left w:val="single" w:sz="4" w:space="0" w:color="000000"/>
              <w:bottom w:val="single" w:sz="4" w:space="0" w:color="000000"/>
              <w:right w:val="single" w:sz="4" w:space="0" w:color="000000"/>
            </w:tcBorders>
          </w:tcPr>
          <w:p w14:paraId="12D96826"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Svrha ove aktivnosti je uredno poslovanje i odvijanje svih radnih procesa u Domu zdravlja SDŽ u cilju osiguranja uvjeta za pružanje kvalitetne zdravstvene skrbi svim stanovnicima Županije.</w:t>
            </w:r>
          </w:p>
          <w:p w14:paraId="397D324D" w14:textId="77777777" w:rsidR="00A46150" w:rsidRDefault="00A46150" w:rsidP="000C3DAF">
            <w:pPr>
              <w:jc w:val="both"/>
            </w:pPr>
            <w:r>
              <w:rPr>
                <w:rFonts w:ascii="Arial" w:hAnsi="Arial" w:cs="Arial"/>
                <w:bCs/>
                <w:color w:val="000000"/>
                <w:sz w:val="22"/>
                <w:szCs w:val="22"/>
              </w:rPr>
              <w:t>U sklopu ove aktivnosti su obuhvaćeni rashodi za zaposlene, te materijalni i financijski rashodi poslovanja ustanove po izvorima financiranja.</w:t>
            </w:r>
          </w:p>
          <w:p w14:paraId="12FF8C2B"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Prihodi iz kojih se financiraju navedeni rashodi su:</w:t>
            </w:r>
          </w:p>
          <w:p w14:paraId="70B0F914" w14:textId="77777777" w:rsidR="00A46150" w:rsidRDefault="00A46150" w:rsidP="000C3DAF">
            <w:pPr>
              <w:jc w:val="both"/>
              <w:rPr>
                <w:rFonts w:ascii="Arial" w:hAnsi="Arial" w:cs="Arial"/>
                <w:bCs/>
                <w:color w:val="000000"/>
                <w:sz w:val="22"/>
                <w:szCs w:val="22"/>
              </w:rPr>
            </w:pPr>
          </w:p>
          <w:p w14:paraId="50505B97" w14:textId="77777777" w:rsidR="00A46150" w:rsidRDefault="00A46150" w:rsidP="00A46150">
            <w:pPr>
              <w:pStyle w:val="ListParagraph"/>
              <w:numPr>
                <w:ilvl w:val="0"/>
                <w:numId w:val="5"/>
              </w:numPr>
              <w:suppressAutoHyphens/>
              <w:spacing w:line="256" w:lineRule="auto"/>
              <w:jc w:val="both"/>
              <w:rPr>
                <w:rFonts w:ascii="Arial" w:hAnsi="Arial" w:cs="Arial"/>
                <w:bCs/>
                <w:color w:val="000000"/>
              </w:rPr>
            </w:pPr>
            <w:r>
              <w:rPr>
                <w:rFonts w:ascii="Arial" w:hAnsi="Arial" w:cs="Arial"/>
                <w:bCs/>
                <w:color w:val="000000"/>
              </w:rPr>
              <w:t>Vlastiti prihodi ustanove (prihodi od pružanja usluga na tržištu, prihodi od financijske imovine) u iznosu od 575.073,19 € u 2026. godini</w:t>
            </w:r>
          </w:p>
          <w:p w14:paraId="35D69C47" w14:textId="77777777" w:rsidR="00A46150" w:rsidRDefault="00A46150" w:rsidP="00A46150">
            <w:pPr>
              <w:pStyle w:val="ListParagraph"/>
              <w:numPr>
                <w:ilvl w:val="0"/>
                <w:numId w:val="5"/>
              </w:numPr>
              <w:suppressAutoHyphens/>
              <w:spacing w:line="256" w:lineRule="auto"/>
              <w:jc w:val="both"/>
              <w:rPr>
                <w:rFonts w:ascii="Arial" w:hAnsi="Arial" w:cs="Arial"/>
                <w:bCs/>
                <w:color w:val="000000"/>
              </w:rPr>
            </w:pPr>
            <w:r>
              <w:rPr>
                <w:rFonts w:ascii="Arial" w:hAnsi="Arial" w:cs="Arial"/>
                <w:bCs/>
                <w:color w:val="000000"/>
              </w:rPr>
              <w:t>Prihodi za posebne namjene PK odnose se na prihode od HZZO-a na temelju ugovornih obveza, prihode od participacija i administrativnih pristojbi u iznosu od 23.880.944,48 € u 2026. godini.</w:t>
            </w:r>
          </w:p>
          <w:p w14:paraId="05362344" w14:textId="77777777" w:rsidR="00A46150" w:rsidRDefault="00A46150" w:rsidP="00A46150">
            <w:pPr>
              <w:pStyle w:val="ListParagraph"/>
              <w:numPr>
                <w:ilvl w:val="0"/>
                <w:numId w:val="5"/>
              </w:numPr>
              <w:suppressAutoHyphens/>
              <w:spacing w:line="256" w:lineRule="auto"/>
              <w:jc w:val="both"/>
              <w:rPr>
                <w:rFonts w:ascii="Arial" w:hAnsi="Arial" w:cs="Arial"/>
                <w:bCs/>
                <w:color w:val="000000"/>
              </w:rPr>
            </w:pPr>
            <w:r>
              <w:rPr>
                <w:rFonts w:ascii="Arial" w:hAnsi="Arial" w:cs="Arial"/>
                <w:bCs/>
                <w:color w:val="000000"/>
              </w:rPr>
              <w:t>Pomoći proračunskim korisnicima SDŽ (prihodi na temelju Ugovora s jedinicama lokalne samouprave ) u iznosu od 49.377,20 € u 2026. godini i pomoći proračunskom korisnicima  iz proračuna koji im nije nadležan ( Ministarstvo turizma i sporta 20.000,00 €</w:t>
            </w:r>
          </w:p>
          <w:p w14:paraId="08F3A885" w14:textId="77777777" w:rsidR="00A46150" w:rsidRDefault="00A46150" w:rsidP="00A46150">
            <w:pPr>
              <w:pStyle w:val="ListParagraph"/>
              <w:numPr>
                <w:ilvl w:val="0"/>
                <w:numId w:val="5"/>
              </w:numPr>
              <w:suppressAutoHyphens/>
              <w:spacing w:line="256" w:lineRule="auto"/>
              <w:jc w:val="both"/>
              <w:rPr>
                <w:rFonts w:ascii="Arial" w:hAnsi="Arial" w:cs="Arial"/>
                <w:bCs/>
                <w:color w:val="000000"/>
              </w:rPr>
            </w:pPr>
            <w:r>
              <w:rPr>
                <w:rFonts w:ascii="Arial" w:hAnsi="Arial" w:cs="Arial"/>
                <w:bCs/>
                <w:color w:val="000000"/>
              </w:rPr>
              <w:t xml:space="preserve">Donacije </w:t>
            </w:r>
            <w:r>
              <w:rPr>
                <w:rFonts w:ascii="Arial" w:hAnsi="Arial" w:cs="Arial"/>
                <w:bCs/>
                <w:iCs/>
                <w:color w:val="000000"/>
              </w:rPr>
              <w:t>proračunskom</w:t>
            </w:r>
            <w:r>
              <w:rPr>
                <w:rFonts w:ascii="Arial" w:hAnsi="Arial" w:cs="Arial"/>
                <w:bCs/>
                <w:color w:val="000000"/>
              </w:rPr>
              <w:t xml:space="preserve"> korisniku od strane trgovačkih društava u cilju usavršavanja medicinskog kadra na seminarima u iznosu od 1.456,00 € u 2026. godini </w:t>
            </w:r>
          </w:p>
        </w:tc>
      </w:tr>
      <w:tr w:rsidR="00A46150" w14:paraId="2D28BF05" w14:textId="77777777" w:rsidTr="000C3DAF">
        <w:trPr>
          <w:trHeight w:val="257"/>
        </w:trPr>
        <w:tc>
          <w:tcPr>
            <w:tcW w:w="2376" w:type="dxa"/>
            <w:tcBorders>
              <w:top w:val="single" w:sz="4" w:space="0" w:color="000000"/>
              <w:left w:val="single" w:sz="4" w:space="0" w:color="000000"/>
              <w:bottom w:val="single" w:sz="4" w:space="0" w:color="000000"/>
              <w:right w:val="single" w:sz="4" w:space="0" w:color="000000"/>
            </w:tcBorders>
            <w:shd w:val="clear" w:color="auto" w:fill="D9D9D9"/>
          </w:tcPr>
          <w:p w14:paraId="10F1FA88"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6912" w:type="dxa"/>
            <w:gridSpan w:val="2"/>
            <w:tcBorders>
              <w:top w:val="single" w:sz="4" w:space="0" w:color="000000"/>
              <w:left w:val="single" w:sz="4" w:space="0" w:color="000000"/>
              <w:bottom w:val="single" w:sz="4" w:space="0" w:color="000000"/>
              <w:right w:val="single" w:sz="4" w:space="0" w:color="000000"/>
            </w:tcBorders>
            <w:vAlign w:val="center"/>
          </w:tcPr>
          <w:p w14:paraId="2E24F798" w14:textId="77777777" w:rsidR="00A46150" w:rsidRDefault="00A46150" w:rsidP="000C3DAF">
            <w:pPr>
              <w:spacing w:line="240" w:lineRule="atLeast"/>
              <w:jc w:val="both"/>
              <w:rPr>
                <w:rFonts w:ascii="Arial" w:hAnsi="Arial" w:cs="Arial"/>
                <w:sz w:val="22"/>
                <w:szCs w:val="22"/>
              </w:rPr>
            </w:pPr>
            <w:r>
              <w:rPr>
                <w:rFonts w:ascii="Arial" w:hAnsi="Arial" w:cs="Arial"/>
                <w:sz w:val="22"/>
                <w:szCs w:val="22"/>
              </w:rPr>
              <w:t xml:space="preserve">Vlastitim prihodima u 2026. godini financiraju se plaće zaposlenika Uprave, doprinosi na plaće te ostali rashodi za zaposlene u Upravi Doma zdravlja  u ukupnom iznosu 377.300,90 </w:t>
            </w:r>
            <w:r>
              <w:rPr>
                <w:rFonts w:ascii="Arial" w:hAnsi="Arial" w:cs="Arial"/>
                <w:bCs/>
                <w:color w:val="000000"/>
                <w:sz w:val="22"/>
                <w:szCs w:val="22"/>
              </w:rPr>
              <w:t>€.  Iz ovih prihoda planira se podmiriti preneseni manjak.</w:t>
            </w:r>
          </w:p>
          <w:p w14:paraId="5B3B40EF" w14:textId="77777777" w:rsidR="00A46150" w:rsidRDefault="00A46150" w:rsidP="000C3DAF">
            <w:pPr>
              <w:spacing w:line="240" w:lineRule="atLeast"/>
              <w:jc w:val="both"/>
              <w:rPr>
                <w:rFonts w:ascii="Arial" w:hAnsi="Arial" w:cs="Arial"/>
                <w:sz w:val="22"/>
                <w:szCs w:val="22"/>
              </w:rPr>
            </w:pPr>
            <w:r>
              <w:rPr>
                <w:rFonts w:ascii="Arial" w:hAnsi="Arial" w:cs="Arial"/>
                <w:sz w:val="22"/>
                <w:szCs w:val="22"/>
              </w:rPr>
              <w:t>Vlastitim prihodima ustanove (</w:t>
            </w:r>
            <w:r>
              <w:rPr>
                <w:rFonts w:ascii="Arial" w:hAnsi="Arial" w:cs="Arial"/>
                <w:bCs/>
                <w:sz w:val="22"/>
                <w:szCs w:val="22"/>
              </w:rPr>
              <w:t xml:space="preserve">prihodi od pružanja usluga  na tržištu, prihodi od financijske imovine i ostali prihodi) </w:t>
            </w:r>
            <w:r>
              <w:rPr>
                <w:rFonts w:ascii="Arial" w:hAnsi="Arial" w:cs="Arial"/>
                <w:sz w:val="22"/>
                <w:szCs w:val="22"/>
              </w:rPr>
              <w:t>financirale su se plaće Uprave 242.961,18 €, doprinosi za obvezno zdravstveno osiguranje  118.269,47 €,  troškovi prijevoza u iznosu od  14.825,28 €, dnevnice zaposlenika Uprave u iznosu od 645,00 €, te ostali rashodi za zaposlene 600,00 €.</w:t>
            </w:r>
          </w:p>
          <w:p w14:paraId="0B36EBF1" w14:textId="77777777" w:rsidR="00A46150" w:rsidRDefault="00A46150" w:rsidP="000C3DAF">
            <w:pPr>
              <w:spacing w:line="240" w:lineRule="atLeast"/>
              <w:jc w:val="both"/>
              <w:rPr>
                <w:rFonts w:ascii="Arial" w:hAnsi="Arial" w:cs="Arial"/>
                <w:sz w:val="22"/>
                <w:szCs w:val="22"/>
              </w:rPr>
            </w:pPr>
            <w:r>
              <w:rPr>
                <w:rFonts w:ascii="Arial" w:hAnsi="Arial" w:cs="Arial"/>
                <w:sz w:val="22"/>
                <w:szCs w:val="22"/>
              </w:rPr>
              <w:t xml:space="preserve">U 2026. godini Dom zdravlja je u svom sastavu ima 114 timova  obiteljske medicine, 19 pedijatrijskih timova, 10 ginekoloških timova, 79 timova dentalne medicine, 5 laboratorija, 4 tima medicine rada, 91 patronažnu sestru, 5 sestara za njegu u kući, 3 korodinatora palijativne skrbi, 4 mobilna palijativna tima, 2 pulmološka tima, 4 tima oftamologa, 1 tim za endokrinologiju. 4 tima psihijatrija, radiologija 13 timova,  1 dermatološki tim, 9 timova telemedicine, internu medicinu </w:t>
            </w:r>
            <w:r>
              <w:rPr>
                <w:rFonts w:ascii="Arial" w:hAnsi="Arial" w:cs="Arial"/>
                <w:sz w:val="22"/>
                <w:szCs w:val="22"/>
              </w:rPr>
              <w:lastRenderedPageBreak/>
              <w:t xml:space="preserve">na 5 lokacija, fizikalnu medicinu na 10 lokacija, i ortopediju na 2 lokacije. </w:t>
            </w:r>
          </w:p>
          <w:p w14:paraId="55062B3B" w14:textId="77777777" w:rsidR="00A46150" w:rsidRDefault="00A46150" w:rsidP="000C3DAF">
            <w:pPr>
              <w:spacing w:line="240" w:lineRule="atLeast"/>
              <w:jc w:val="both"/>
              <w:rPr>
                <w:rFonts w:ascii="Arial" w:hAnsi="Arial" w:cs="Arial"/>
                <w:sz w:val="22"/>
                <w:szCs w:val="22"/>
              </w:rPr>
            </w:pPr>
          </w:p>
          <w:p w14:paraId="68B5567D" w14:textId="77777777" w:rsidR="00A46150" w:rsidRDefault="00A46150" w:rsidP="000C3DAF">
            <w:pPr>
              <w:jc w:val="both"/>
              <w:rPr>
                <w:rFonts w:ascii="Arial" w:hAnsi="Arial" w:cs="Arial"/>
                <w:sz w:val="22"/>
                <w:szCs w:val="22"/>
              </w:rPr>
            </w:pPr>
            <w:r>
              <w:rPr>
                <w:rFonts w:ascii="Arial" w:hAnsi="Arial" w:cs="Arial"/>
                <w:bCs/>
                <w:sz w:val="22"/>
                <w:szCs w:val="22"/>
              </w:rPr>
              <w:t>Prihodi za posebne namjene proračunskog korisnika (prihodi od  HZZO-a na temelju ugovorenih obveza, prihodi od participacija i administrativnih pristojbi) u iznosu od  23.880.944,48 €.</w:t>
            </w:r>
          </w:p>
          <w:p w14:paraId="0FC3F45F" w14:textId="77777777" w:rsidR="00A46150" w:rsidRDefault="00A46150" w:rsidP="000C3DAF">
            <w:pPr>
              <w:jc w:val="both"/>
            </w:pPr>
            <w:r>
              <w:rPr>
                <w:rFonts w:ascii="Arial" w:hAnsi="Arial" w:cs="Arial"/>
                <w:bCs/>
                <w:sz w:val="22"/>
                <w:szCs w:val="22"/>
              </w:rPr>
              <w:t>P</w:t>
            </w:r>
            <w:r>
              <w:rPr>
                <w:rFonts w:ascii="Arial" w:hAnsi="Arial" w:cs="Arial"/>
                <w:sz w:val="22"/>
                <w:szCs w:val="22"/>
              </w:rPr>
              <w:t>rekoračenje troškova na ovom izvoru financiranja u odnosu na ostvareni prihod u 2026. godini  u iznosu od 514.902,53 € ( rashodi  24.395.847,01 €, a prihodi 23.880.944,48</w:t>
            </w:r>
            <w:r>
              <w:rPr>
                <w:rFonts w:ascii="Arial" w:hAnsi="Arial" w:cs="Arial"/>
                <w:bCs/>
                <w:sz w:val="22"/>
                <w:szCs w:val="22"/>
              </w:rPr>
              <w:t xml:space="preserve"> €</w:t>
            </w:r>
            <w:r>
              <w:rPr>
                <w:rFonts w:ascii="Arial" w:hAnsi="Arial" w:cs="Arial"/>
                <w:sz w:val="22"/>
                <w:szCs w:val="22"/>
              </w:rPr>
              <w:t>) nastao je uglavnom zbog obveze za predujam za palijativnu skrb i stacionar, te činjenice da glavarina i ostvarene usluge čija vrijednost ne prate rast troškova (porast plaća i ostalih materijalnih troškova zaposlenih). Naime, na godišnjoj razini postoji značajna  negativna razlika između dobivenih prihoda od HZZO-a i stvarnih troškova za palijativnu skrb i  za stacionare.</w:t>
            </w:r>
          </w:p>
          <w:p w14:paraId="6B8296C2" w14:textId="77777777" w:rsidR="00A46150" w:rsidRDefault="00A46150" w:rsidP="000C3DAF">
            <w:pPr>
              <w:spacing w:line="240" w:lineRule="atLeast"/>
            </w:pPr>
            <w:r>
              <w:rPr>
                <w:rFonts w:ascii="Arial" w:hAnsi="Arial" w:cs="Arial"/>
                <w:sz w:val="22"/>
                <w:szCs w:val="22"/>
              </w:rPr>
              <w:t xml:space="preserve">Rashodi koji se financiraju iz prihoda za posebne namjene realizirani su u iznosu 24.395.847,01 €.  </w:t>
            </w:r>
          </w:p>
          <w:p w14:paraId="0BDE7DCD" w14:textId="77777777" w:rsidR="00A46150" w:rsidRDefault="00A46150" w:rsidP="000C3DAF">
            <w:pPr>
              <w:spacing w:line="240" w:lineRule="atLeast"/>
              <w:rPr>
                <w:rFonts w:ascii="Arial" w:hAnsi="Arial" w:cs="Arial"/>
                <w:sz w:val="22"/>
                <w:szCs w:val="22"/>
              </w:rPr>
            </w:pPr>
            <w:r>
              <w:rPr>
                <w:rFonts w:ascii="Arial" w:hAnsi="Arial" w:cs="Arial"/>
                <w:sz w:val="22"/>
                <w:szCs w:val="22"/>
              </w:rPr>
              <w:t>Za zaposlene liječničke timove koji su u ugovornom odnosu sa HZZO-om i za plaće  koje se financiraju sukladno Ugovoru  o ulaganju u kapacitete za pružanje primarne i specijalističko- konzilijarne  zdravstvene zaštite utrošeno je 18.102.198,36 €. (plaća za zaposlene 15.450.623,94 €, doprinosi 2.338.546,48 €, ostali rashodi za zaposlene 265.677,94 €.</w:t>
            </w:r>
          </w:p>
          <w:p w14:paraId="718CD58C" w14:textId="77777777" w:rsidR="00A46150" w:rsidRDefault="00A46150" w:rsidP="000C3DAF">
            <w:pPr>
              <w:spacing w:line="240" w:lineRule="atLeast"/>
              <w:rPr>
                <w:rFonts w:ascii="Arial" w:hAnsi="Arial" w:cs="Arial"/>
                <w:sz w:val="22"/>
                <w:szCs w:val="22"/>
              </w:rPr>
            </w:pPr>
          </w:p>
          <w:p w14:paraId="42E93EEA" w14:textId="77777777" w:rsidR="00A46150" w:rsidRDefault="00A46150" w:rsidP="000C3DAF">
            <w:pPr>
              <w:rPr>
                <w:rFonts w:ascii="Arial" w:hAnsi="Arial" w:cs="Arial"/>
                <w:bCs/>
                <w:sz w:val="22"/>
                <w:szCs w:val="22"/>
              </w:rPr>
            </w:pPr>
            <w:r>
              <w:rPr>
                <w:rFonts w:ascii="Arial" w:hAnsi="Arial" w:cs="Arial"/>
                <w:sz w:val="22"/>
                <w:szCs w:val="22"/>
              </w:rPr>
              <w:t xml:space="preserve">Za  materijalne rashode u iznosu od 6.077.796,44 €: </w:t>
            </w:r>
            <w:r>
              <w:rPr>
                <w:rFonts w:ascii="Arial" w:hAnsi="Arial" w:cs="Arial"/>
                <w:bCs/>
                <w:sz w:val="22"/>
                <w:szCs w:val="22"/>
              </w:rPr>
              <w:t xml:space="preserve">( za materijalne troškove zaposlenika 340.232,27 €, uredski materijal 86.542,23 €, osnovni materijal i sirovine 268.840,37 €, električna energija 326.830,00 €, materijal i dijelovi za tekuće i investicijsko održavanje građevinskih objekata 144.400,38 €, sitni inventar 40.323,29 €, usluge telefona 87.972,14 €,  usluge tekućeg investicijskog održavanja građevinskih objekata 286.265,72 €, usluge tekućeg investicijskog održavanja postrjenja i opreme 211.870,35€, usluge održavanja prijevoznih sredstva 7.726,64 72 €, usluge promidžbe i informiranja 6.752,19 €, komunalne usluge 370.179,39 €,  zakupnine i najamnine 338.87588 72 €, zdravstvene usluge 588.698,23 €, ugovori o djelu, usluga agencija  i student servisa te ostale intelektualne usluge  764.731,51 €, računalne usluge 209.235,35 €, usluge čišćenja, pranja , dostave i posluživanja hrane 610.902,78 €,  radhodi za lijekove 373.690,97 €, rashodi za potrošni medicinski materijal 1.455.508,88 €, naknade za rad upravnih vijeća 12.598,88 €, premije osiguranja prijevoznih sredstava 24.876,24 €, reprezentacija 216,83 €, tuzemne članarine 4.462,80 €, upravne i administrativne pristojbe 5.659,76 €, troškovi sudskih postupaka 4.126,92. </w:t>
            </w:r>
          </w:p>
          <w:p w14:paraId="091F75F2" w14:textId="77777777" w:rsidR="00A46150" w:rsidRDefault="00A46150" w:rsidP="000C3DAF">
            <w:pPr>
              <w:rPr>
                <w:rFonts w:ascii="Arial" w:hAnsi="Arial" w:cs="Arial"/>
                <w:bCs/>
                <w:sz w:val="22"/>
                <w:szCs w:val="22"/>
              </w:rPr>
            </w:pPr>
            <w:r>
              <w:rPr>
                <w:rFonts w:ascii="Arial" w:hAnsi="Arial" w:cs="Arial"/>
                <w:bCs/>
                <w:sz w:val="22"/>
                <w:szCs w:val="22"/>
              </w:rPr>
              <w:t>Financijski rashodi iznosili su 209.918,75 €, a odnose se najvećim dijelom na plaćanje zateznih kamata dobavljaču Medi – lab d.o.o. za period od 28.02.2023. - 28.02.2026. godine.</w:t>
            </w:r>
          </w:p>
          <w:p w14:paraId="16FC7DB6" w14:textId="77777777" w:rsidR="00A46150" w:rsidRDefault="00A46150" w:rsidP="000C3DAF">
            <w:pPr>
              <w:rPr>
                <w:rFonts w:ascii="Arial" w:hAnsi="Arial" w:cs="Arial"/>
                <w:sz w:val="22"/>
                <w:szCs w:val="22"/>
              </w:rPr>
            </w:pPr>
            <w:r>
              <w:rPr>
                <w:rFonts w:ascii="Arial" w:hAnsi="Arial" w:cs="Arial"/>
                <w:bCs/>
                <w:sz w:val="22"/>
                <w:szCs w:val="22"/>
              </w:rPr>
              <w:t>Rashodi za kazne i naknade šteta 5.933,46 €</w:t>
            </w:r>
          </w:p>
          <w:p w14:paraId="6F6F7CD1" w14:textId="77777777" w:rsidR="00A46150" w:rsidRDefault="00A46150" w:rsidP="000C3DAF">
            <w:pPr>
              <w:rPr>
                <w:rFonts w:ascii="Arial" w:hAnsi="Arial" w:cs="Arial"/>
                <w:bCs/>
                <w:sz w:val="22"/>
                <w:szCs w:val="22"/>
              </w:rPr>
            </w:pPr>
          </w:p>
          <w:p w14:paraId="231445A1" w14:textId="77777777" w:rsidR="00A46150" w:rsidRDefault="00A46150" w:rsidP="000C3DAF">
            <w:pPr>
              <w:spacing w:line="240" w:lineRule="atLeast"/>
              <w:jc w:val="both"/>
              <w:rPr>
                <w:rFonts w:ascii="Arial" w:hAnsi="Arial" w:cs="Arial"/>
                <w:bCs/>
                <w:sz w:val="22"/>
                <w:szCs w:val="22"/>
              </w:rPr>
            </w:pPr>
            <w:r>
              <w:rPr>
                <w:rFonts w:ascii="Arial" w:hAnsi="Arial" w:cs="Arial"/>
                <w:sz w:val="22"/>
                <w:szCs w:val="22"/>
              </w:rPr>
              <w:t xml:space="preserve">Pomoći proračunskim korisnicima od strane lokalne samouprave  financirani su troškova plaća i ostalih izdataka za zaposlene, a financiraju se iz gradskih proračuna  za ugovorene usluge s jedinicama lokalne samouprave. djelatnika. Ove pomoći uključuju </w:t>
            </w:r>
            <w:r>
              <w:rPr>
                <w:rFonts w:ascii="Arial" w:hAnsi="Arial" w:cs="Arial"/>
                <w:bCs/>
                <w:color w:val="000000"/>
                <w:sz w:val="22"/>
                <w:szCs w:val="22"/>
              </w:rPr>
              <w:t xml:space="preserve">i sredstva koja je doznačilo Ministarstvo turizma i sporta u iznosu 20.000,00 € sukladno potisanom Ugovoru sa Splitsko-dalmatinskom </w:t>
            </w:r>
            <w:r>
              <w:rPr>
                <w:rFonts w:ascii="Arial" w:hAnsi="Arial" w:cs="Arial"/>
                <w:bCs/>
                <w:color w:val="000000"/>
                <w:sz w:val="22"/>
                <w:szCs w:val="22"/>
              </w:rPr>
              <w:lastRenderedPageBreak/>
              <w:t>županijom; Ugovor o sufinanciranju dodatnih timova medicinske pomoći u turističkim ambulantama, domovima zdravlja, zavodima za hitnu medicinu i dr.u 2026.godini. Sredstva su namijenjna za pokrivanje troškova plaća i naknada liječnika i medicinkog osoblja.</w:t>
            </w:r>
          </w:p>
          <w:p w14:paraId="5BBFF3F3" w14:textId="77777777" w:rsidR="00A46150" w:rsidRDefault="00A46150" w:rsidP="000C3DAF">
            <w:pPr>
              <w:rPr>
                <w:rFonts w:ascii="Arial" w:hAnsi="Arial" w:cs="Arial"/>
                <w:bCs/>
                <w:sz w:val="22"/>
                <w:szCs w:val="22"/>
              </w:rPr>
            </w:pPr>
          </w:p>
          <w:p w14:paraId="6DFE8F89" w14:textId="77777777" w:rsidR="00A46150" w:rsidRDefault="00A46150" w:rsidP="000C3DAF">
            <w:pPr>
              <w:rPr>
                <w:rFonts w:ascii="Arial" w:hAnsi="Arial" w:cs="Arial"/>
                <w:sz w:val="22"/>
                <w:szCs w:val="22"/>
              </w:rPr>
            </w:pPr>
            <w:r>
              <w:rPr>
                <w:rFonts w:ascii="Arial" w:hAnsi="Arial" w:cs="Arial"/>
                <w:bCs/>
                <w:sz w:val="22"/>
                <w:szCs w:val="22"/>
              </w:rPr>
              <w:t>Pomoći proračunskim korisnicima (pomoći gradova) financirani su r</w:t>
            </w:r>
            <w:r>
              <w:rPr>
                <w:rFonts w:ascii="Arial" w:hAnsi="Arial" w:cs="Arial"/>
                <w:sz w:val="22"/>
                <w:szCs w:val="22"/>
              </w:rPr>
              <w:t>ashodi koji se odnose se na financiranje troškova plaća i ostalih izdataka za zaposlene, a financiraju se iz gradskih proračuna  za ugovorene usluge s jedinicama lokalne samouprave ostvareni su u iznosu 56.437,34 €, a sastoje se od troškova za plaće 46.590,27 €, doprinosi 7.687,40 €, naknada za odvojen život 1.800,00 €, te naknade za prijevoz  zaposlenika 359,67 €.</w:t>
            </w:r>
          </w:p>
          <w:p w14:paraId="59D567F0" w14:textId="77777777" w:rsidR="00A46150" w:rsidRDefault="00A46150" w:rsidP="000C3DAF">
            <w:pPr>
              <w:spacing w:line="240" w:lineRule="atLeast"/>
              <w:jc w:val="both"/>
              <w:rPr>
                <w:rFonts w:ascii="Arial" w:hAnsi="Arial" w:cs="Arial"/>
                <w:sz w:val="22"/>
                <w:szCs w:val="22"/>
              </w:rPr>
            </w:pPr>
            <w:r>
              <w:rPr>
                <w:rFonts w:ascii="Arial" w:hAnsi="Arial" w:cs="Arial"/>
                <w:bCs/>
                <w:color w:val="000000"/>
                <w:sz w:val="22"/>
                <w:szCs w:val="22"/>
              </w:rPr>
              <w:t xml:space="preserve">Donacije od trgovačkih društava planiraju se utrošiti na stručno usavršavanje medicinskih djelatnika putem tečajeva i seminara . </w:t>
            </w:r>
            <w:r>
              <w:rPr>
                <w:rFonts w:ascii="Arial" w:hAnsi="Arial" w:cs="Arial"/>
                <w:sz w:val="22"/>
                <w:szCs w:val="22"/>
              </w:rPr>
              <w:t xml:space="preserve">Ovi prihodi planiraju se u iznosu 25.000 € u 2026. godini, a ostvareni su u iznosu </w:t>
            </w:r>
            <w:r>
              <w:rPr>
                <w:rFonts w:ascii="Arial" w:hAnsi="Arial" w:cs="Arial"/>
                <w:bCs/>
                <w:color w:val="000000"/>
                <w:sz w:val="22"/>
                <w:szCs w:val="22"/>
              </w:rPr>
              <w:t>1.456,00 €.</w:t>
            </w:r>
          </w:p>
          <w:p w14:paraId="6B01550D" w14:textId="77777777" w:rsidR="00A46150" w:rsidRDefault="00A46150" w:rsidP="000C3DAF">
            <w:pPr>
              <w:spacing w:line="240" w:lineRule="atLeast"/>
              <w:jc w:val="both"/>
              <w:rPr>
                <w:rFonts w:ascii="Arial" w:hAnsi="Arial" w:cs="Arial"/>
                <w:bCs/>
                <w:color w:val="000000"/>
                <w:sz w:val="22"/>
                <w:szCs w:val="22"/>
              </w:rPr>
            </w:pPr>
          </w:p>
        </w:tc>
      </w:tr>
      <w:tr w:rsidR="00A46150" w14:paraId="7F6E8375" w14:textId="77777777" w:rsidTr="000C3DAF">
        <w:trPr>
          <w:trHeight w:val="257"/>
        </w:trPr>
        <w:tc>
          <w:tcPr>
            <w:tcW w:w="9288" w:type="dxa"/>
            <w:gridSpan w:val="3"/>
            <w:tcBorders>
              <w:top w:val="single" w:sz="4" w:space="0" w:color="000000"/>
              <w:left w:val="single" w:sz="4" w:space="0" w:color="000000"/>
              <w:bottom w:val="single" w:sz="4" w:space="0" w:color="000000"/>
              <w:right w:val="single" w:sz="4" w:space="0" w:color="000000"/>
            </w:tcBorders>
            <w:shd w:val="clear" w:color="auto" w:fill="FFFFFF"/>
          </w:tcPr>
          <w:p w14:paraId="0F3500DB" w14:textId="77777777" w:rsidR="00A46150" w:rsidRDefault="00A46150" w:rsidP="000C3DAF">
            <w:pPr>
              <w:snapToGrid w:val="0"/>
              <w:rPr>
                <w:rFonts w:ascii="Arial" w:hAnsi="Arial" w:cs="Arial"/>
                <w:b/>
                <w:bCs/>
                <w:color w:val="000000"/>
                <w:sz w:val="22"/>
                <w:szCs w:val="22"/>
              </w:rPr>
            </w:pPr>
          </w:p>
        </w:tc>
      </w:tr>
    </w:tbl>
    <w:p w14:paraId="4DB61EA8" w14:textId="77777777" w:rsidR="00A46150" w:rsidRDefault="00A46150" w:rsidP="00A46150">
      <w:pPr>
        <w:rPr>
          <w:rFonts w:ascii="Arial" w:hAnsi="Arial" w:cs="Arial"/>
          <w:color w:val="FF0000"/>
          <w:sz w:val="22"/>
          <w:szCs w:val="22"/>
        </w:rPr>
      </w:pPr>
    </w:p>
    <w:tbl>
      <w:tblPr>
        <w:tblW w:w="8489" w:type="dxa"/>
        <w:tblLayout w:type="fixed"/>
        <w:tblLook w:val="04A0" w:firstRow="1" w:lastRow="0" w:firstColumn="1" w:lastColumn="0" w:noHBand="0" w:noVBand="1"/>
      </w:tblPr>
      <w:tblGrid>
        <w:gridCol w:w="3640"/>
        <w:gridCol w:w="3342"/>
        <w:gridCol w:w="1507"/>
      </w:tblGrid>
      <w:tr w:rsidR="00A46150" w14:paraId="48668D94" w14:textId="77777777" w:rsidTr="000C3DAF">
        <w:trPr>
          <w:trHeight w:val="552"/>
        </w:trPr>
        <w:tc>
          <w:tcPr>
            <w:tcW w:w="3640" w:type="dxa"/>
            <w:tcBorders>
              <w:top w:val="single" w:sz="4" w:space="0" w:color="000000"/>
              <w:left w:val="single" w:sz="4" w:space="0" w:color="000000"/>
              <w:bottom w:val="single" w:sz="4" w:space="0" w:color="000000"/>
              <w:right w:val="single" w:sz="4" w:space="0" w:color="000000"/>
            </w:tcBorders>
            <w:shd w:val="clear" w:color="auto" w:fill="F2F2F2"/>
          </w:tcPr>
          <w:p w14:paraId="5EC2F64F" w14:textId="77777777" w:rsidR="00A46150" w:rsidRDefault="00A46150" w:rsidP="000C3DAF">
            <w:pPr>
              <w:jc w:val="center"/>
            </w:pPr>
            <w:r>
              <w:rPr>
                <w:b/>
                <w:bCs/>
                <w:color w:val="000000"/>
                <w:sz w:val="20"/>
                <w:szCs w:val="20"/>
              </w:rPr>
              <w:t>1. Rebalans 2026.</w:t>
            </w:r>
          </w:p>
        </w:tc>
        <w:tc>
          <w:tcPr>
            <w:tcW w:w="3342" w:type="dxa"/>
            <w:tcBorders>
              <w:top w:val="single" w:sz="4" w:space="0" w:color="000000"/>
              <w:left w:val="single" w:sz="4" w:space="0" w:color="000000"/>
              <w:bottom w:val="single" w:sz="4" w:space="0" w:color="000000"/>
              <w:right w:val="single" w:sz="4" w:space="0" w:color="000000"/>
            </w:tcBorders>
            <w:shd w:val="clear" w:color="auto" w:fill="F2F2F2"/>
          </w:tcPr>
          <w:p w14:paraId="78702863" w14:textId="77777777" w:rsidR="00A46150" w:rsidRDefault="00A46150" w:rsidP="000C3DAF">
            <w:pPr>
              <w:jc w:val="center"/>
            </w:pPr>
            <w:r>
              <w:rPr>
                <w:b/>
                <w:bCs/>
                <w:color w:val="000000"/>
                <w:sz w:val="20"/>
                <w:szCs w:val="20"/>
              </w:rPr>
              <w:t xml:space="preserve">Realizirano </w:t>
            </w:r>
            <w:r>
              <w:rPr>
                <w:b/>
                <w:bCs/>
                <w:color w:val="000000"/>
                <w:sz w:val="20"/>
                <w:szCs w:val="20"/>
              </w:rPr>
              <w:br/>
              <w:t>siječanj – lipanj 2026.</w:t>
            </w:r>
          </w:p>
        </w:tc>
        <w:tc>
          <w:tcPr>
            <w:tcW w:w="1507" w:type="dxa"/>
            <w:tcBorders>
              <w:top w:val="single" w:sz="4" w:space="0" w:color="000000"/>
              <w:left w:val="single" w:sz="4" w:space="0" w:color="000000"/>
              <w:bottom w:val="single" w:sz="4" w:space="0" w:color="000000"/>
              <w:right w:val="single" w:sz="4" w:space="0" w:color="000000"/>
            </w:tcBorders>
          </w:tcPr>
          <w:p w14:paraId="01CA4931" w14:textId="77777777" w:rsidR="00A46150" w:rsidRDefault="00A46150" w:rsidP="000C3DAF">
            <w:pPr>
              <w:jc w:val="center"/>
              <w:rPr>
                <w:b/>
                <w:bCs/>
                <w:color w:val="000000"/>
                <w:sz w:val="20"/>
                <w:szCs w:val="20"/>
              </w:rPr>
            </w:pPr>
            <w:r>
              <w:rPr>
                <w:b/>
                <w:bCs/>
                <w:color w:val="000000"/>
                <w:sz w:val="20"/>
                <w:szCs w:val="20"/>
              </w:rPr>
              <w:t>Indeks</w:t>
            </w:r>
          </w:p>
        </w:tc>
      </w:tr>
      <w:tr w:rsidR="00A46150" w14:paraId="244F5CE4" w14:textId="77777777" w:rsidTr="000C3DAF">
        <w:trPr>
          <w:trHeight w:val="552"/>
        </w:trPr>
        <w:tc>
          <w:tcPr>
            <w:tcW w:w="3640" w:type="dxa"/>
            <w:tcBorders>
              <w:top w:val="single" w:sz="4" w:space="0" w:color="000000"/>
              <w:left w:val="single" w:sz="4" w:space="0" w:color="000000"/>
              <w:bottom w:val="single" w:sz="4" w:space="0" w:color="000000"/>
              <w:right w:val="single" w:sz="4" w:space="0" w:color="000000"/>
            </w:tcBorders>
          </w:tcPr>
          <w:p w14:paraId="21524A20" w14:textId="77777777" w:rsidR="00A46150" w:rsidRDefault="00A46150" w:rsidP="000C3DAF">
            <w:pPr>
              <w:jc w:val="right"/>
              <w:rPr>
                <w:bCs/>
                <w:color w:val="000000"/>
                <w:sz w:val="22"/>
                <w:szCs w:val="22"/>
              </w:rPr>
            </w:pPr>
            <w:r>
              <w:rPr>
                <w:bCs/>
                <w:color w:val="000000"/>
                <w:sz w:val="22"/>
                <w:szCs w:val="22"/>
              </w:rPr>
              <w:t>43.028.171,92 €</w:t>
            </w:r>
          </w:p>
        </w:tc>
        <w:tc>
          <w:tcPr>
            <w:tcW w:w="3342" w:type="dxa"/>
            <w:tcBorders>
              <w:top w:val="single" w:sz="4" w:space="0" w:color="000000"/>
              <w:left w:val="single" w:sz="4" w:space="0" w:color="000000"/>
              <w:bottom w:val="single" w:sz="4" w:space="0" w:color="000000"/>
              <w:right w:val="single" w:sz="4" w:space="0" w:color="000000"/>
            </w:tcBorders>
          </w:tcPr>
          <w:p w14:paraId="6CF2728E" w14:textId="77777777" w:rsidR="00A46150" w:rsidRDefault="00A46150" w:rsidP="000C3DAF">
            <w:pPr>
              <w:jc w:val="right"/>
              <w:rPr>
                <w:bCs/>
                <w:color w:val="000000"/>
                <w:sz w:val="22"/>
                <w:szCs w:val="22"/>
              </w:rPr>
            </w:pPr>
            <w:r>
              <w:rPr>
                <w:bCs/>
                <w:color w:val="000000"/>
                <w:sz w:val="22"/>
                <w:szCs w:val="22"/>
              </w:rPr>
              <w:t>24.323.761,42 €</w:t>
            </w:r>
          </w:p>
        </w:tc>
        <w:tc>
          <w:tcPr>
            <w:tcW w:w="1507" w:type="dxa"/>
            <w:tcBorders>
              <w:top w:val="single" w:sz="4" w:space="0" w:color="000000"/>
              <w:left w:val="single" w:sz="4" w:space="0" w:color="000000"/>
              <w:bottom w:val="single" w:sz="4" w:space="0" w:color="000000"/>
              <w:right w:val="single" w:sz="4" w:space="0" w:color="000000"/>
            </w:tcBorders>
          </w:tcPr>
          <w:p w14:paraId="2C21B5FC" w14:textId="77777777" w:rsidR="00A46150" w:rsidRDefault="00A46150" w:rsidP="000C3DAF">
            <w:pPr>
              <w:jc w:val="right"/>
              <w:rPr>
                <w:bCs/>
                <w:color w:val="000000"/>
                <w:sz w:val="20"/>
                <w:szCs w:val="20"/>
              </w:rPr>
            </w:pPr>
            <w:r>
              <w:rPr>
                <w:bCs/>
                <w:color w:val="000000"/>
                <w:sz w:val="20"/>
                <w:szCs w:val="20"/>
              </w:rPr>
              <w:t>56,53%</w:t>
            </w:r>
          </w:p>
        </w:tc>
      </w:tr>
    </w:tbl>
    <w:p w14:paraId="2E3179CB" w14:textId="77777777" w:rsidR="00A46150" w:rsidRDefault="00A46150" w:rsidP="00A46150">
      <w:pPr>
        <w:rPr>
          <w:rFonts w:ascii="Arial" w:hAnsi="Arial" w:cs="Arial"/>
          <w:color w:val="FF0000"/>
          <w:sz w:val="22"/>
          <w:szCs w:val="22"/>
        </w:rPr>
      </w:pPr>
    </w:p>
    <w:tbl>
      <w:tblPr>
        <w:tblW w:w="5450" w:type="pct"/>
        <w:tblLayout w:type="fixed"/>
        <w:tblLook w:val="04A0" w:firstRow="1" w:lastRow="0" w:firstColumn="1" w:lastColumn="0" w:noHBand="0" w:noVBand="1"/>
      </w:tblPr>
      <w:tblGrid>
        <w:gridCol w:w="1531"/>
        <w:gridCol w:w="1386"/>
        <w:gridCol w:w="1410"/>
        <w:gridCol w:w="1280"/>
        <w:gridCol w:w="1333"/>
        <w:gridCol w:w="1469"/>
        <w:gridCol w:w="1469"/>
      </w:tblGrid>
      <w:tr w:rsidR="00A46150" w14:paraId="64CFCC22" w14:textId="77777777" w:rsidTr="000C3DAF">
        <w:trPr>
          <w:trHeight w:val="651"/>
        </w:trPr>
        <w:tc>
          <w:tcPr>
            <w:tcW w:w="1534" w:type="dxa"/>
            <w:tcBorders>
              <w:top w:val="single" w:sz="4" w:space="0" w:color="000000"/>
              <w:left w:val="single" w:sz="4" w:space="0" w:color="000000"/>
              <w:bottom w:val="single" w:sz="4" w:space="0" w:color="000000"/>
              <w:right w:val="single" w:sz="4" w:space="0" w:color="000000"/>
            </w:tcBorders>
            <w:shd w:val="clear" w:color="auto" w:fill="D9D9D9"/>
          </w:tcPr>
          <w:p w14:paraId="3B1A277B" w14:textId="77777777" w:rsidR="00A46150" w:rsidRDefault="00A46150" w:rsidP="000C3DAF">
            <w:pPr>
              <w:jc w:val="center"/>
              <w:rPr>
                <w:b/>
                <w:sz w:val="20"/>
                <w:szCs w:val="20"/>
              </w:rPr>
            </w:pPr>
            <w:r>
              <w:rPr>
                <w:b/>
                <w:sz w:val="20"/>
                <w:szCs w:val="20"/>
              </w:rPr>
              <w:t>Pokazatelj učinka</w:t>
            </w:r>
          </w:p>
        </w:tc>
        <w:tc>
          <w:tcPr>
            <w:tcW w:w="1388" w:type="dxa"/>
            <w:tcBorders>
              <w:top w:val="single" w:sz="4" w:space="0" w:color="000000"/>
              <w:left w:val="single" w:sz="4" w:space="0" w:color="000000"/>
              <w:bottom w:val="single" w:sz="4" w:space="0" w:color="000000"/>
              <w:right w:val="single" w:sz="4" w:space="0" w:color="000000"/>
            </w:tcBorders>
            <w:shd w:val="clear" w:color="auto" w:fill="D9D9D9"/>
          </w:tcPr>
          <w:p w14:paraId="75695F24" w14:textId="77777777" w:rsidR="00A46150" w:rsidRDefault="00A46150" w:rsidP="000C3DAF">
            <w:pPr>
              <w:jc w:val="center"/>
              <w:rPr>
                <w:b/>
                <w:sz w:val="20"/>
                <w:szCs w:val="20"/>
              </w:rPr>
            </w:pPr>
            <w:r>
              <w:rPr>
                <w:b/>
                <w:sz w:val="20"/>
                <w:szCs w:val="20"/>
              </w:rPr>
              <w:t>Definicija</w:t>
            </w:r>
          </w:p>
        </w:tc>
        <w:tc>
          <w:tcPr>
            <w:tcW w:w="1411" w:type="dxa"/>
            <w:tcBorders>
              <w:top w:val="single" w:sz="4" w:space="0" w:color="000000"/>
              <w:left w:val="single" w:sz="4" w:space="0" w:color="000000"/>
              <w:bottom w:val="single" w:sz="4" w:space="0" w:color="000000"/>
              <w:right w:val="single" w:sz="4" w:space="0" w:color="000000"/>
            </w:tcBorders>
            <w:shd w:val="clear" w:color="auto" w:fill="D9D9D9"/>
          </w:tcPr>
          <w:p w14:paraId="6673D087" w14:textId="77777777" w:rsidR="00A46150" w:rsidRDefault="00A46150" w:rsidP="000C3DAF">
            <w:pPr>
              <w:jc w:val="center"/>
              <w:rPr>
                <w:b/>
                <w:sz w:val="20"/>
                <w:szCs w:val="20"/>
              </w:rPr>
            </w:pPr>
            <w:r>
              <w:rPr>
                <w:b/>
                <w:sz w:val="20"/>
                <w:szCs w:val="20"/>
              </w:rPr>
              <w:t>Jedinica</w:t>
            </w:r>
          </w:p>
        </w:tc>
        <w:tc>
          <w:tcPr>
            <w:tcW w:w="1281" w:type="dxa"/>
            <w:tcBorders>
              <w:top w:val="single" w:sz="4" w:space="0" w:color="000000"/>
              <w:left w:val="single" w:sz="4" w:space="0" w:color="000000"/>
              <w:bottom w:val="single" w:sz="4" w:space="0" w:color="000000"/>
              <w:right w:val="single" w:sz="4" w:space="0" w:color="000000"/>
            </w:tcBorders>
            <w:shd w:val="clear" w:color="auto" w:fill="D9D9D9"/>
          </w:tcPr>
          <w:p w14:paraId="0413ACFA" w14:textId="77777777" w:rsidR="00A46150" w:rsidRDefault="00A46150" w:rsidP="000C3DAF">
            <w:pPr>
              <w:jc w:val="center"/>
            </w:pPr>
            <w:r>
              <w:rPr>
                <w:b/>
                <w:sz w:val="20"/>
                <w:szCs w:val="20"/>
              </w:rPr>
              <w:t>Polazna vrijednost 2026.</w:t>
            </w:r>
          </w:p>
        </w:tc>
        <w:tc>
          <w:tcPr>
            <w:tcW w:w="1334" w:type="dxa"/>
            <w:tcBorders>
              <w:top w:val="single" w:sz="4" w:space="0" w:color="000000"/>
              <w:left w:val="single" w:sz="4" w:space="0" w:color="000000"/>
              <w:bottom w:val="single" w:sz="4" w:space="0" w:color="000000"/>
              <w:right w:val="single" w:sz="4" w:space="0" w:color="000000"/>
            </w:tcBorders>
            <w:shd w:val="clear" w:color="auto" w:fill="D9D9D9"/>
          </w:tcPr>
          <w:p w14:paraId="01DFB5CF" w14:textId="77777777" w:rsidR="00A46150" w:rsidRDefault="00A46150" w:rsidP="000C3DAF">
            <w:pPr>
              <w:jc w:val="center"/>
              <w:rPr>
                <w:b/>
                <w:sz w:val="20"/>
                <w:szCs w:val="20"/>
              </w:rPr>
            </w:pPr>
            <w:r>
              <w:rPr>
                <w:b/>
                <w:sz w:val="20"/>
                <w:szCs w:val="20"/>
              </w:rPr>
              <w:t>Izvor podataka</w:t>
            </w:r>
          </w:p>
        </w:tc>
        <w:tc>
          <w:tcPr>
            <w:tcW w:w="1470" w:type="dxa"/>
            <w:tcBorders>
              <w:top w:val="single" w:sz="4" w:space="0" w:color="000000"/>
              <w:left w:val="single" w:sz="4" w:space="0" w:color="000000"/>
              <w:bottom w:val="single" w:sz="4" w:space="0" w:color="000000"/>
              <w:right w:val="single" w:sz="4" w:space="0" w:color="000000"/>
            </w:tcBorders>
            <w:shd w:val="clear" w:color="auto" w:fill="D9D9D9"/>
          </w:tcPr>
          <w:p w14:paraId="7E4E8882" w14:textId="77777777" w:rsidR="00A46150" w:rsidRDefault="00A46150" w:rsidP="000C3DAF">
            <w:pPr>
              <w:jc w:val="center"/>
            </w:pPr>
            <w:r>
              <w:rPr>
                <w:b/>
                <w:sz w:val="20"/>
                <w:szCs w:val="20"/>
              </w:rPr>
              <w:t>Ciljana vrijednost 2026.</w:t>
            </w:r>
          </w:p>
        </w:tc>
        <w:tc>
          <w:tcPr>
            <w:tcW w:w="1470" w:type="dxa"/>
            <w:tcBorders>
              <w:top w:val="single" w:sz="4" w:space="0" w:color="000000"/>
              <w:left w:val="single" w:sz="4" w:space="0" w:color="000000"/>
              <w:bottom w:val="single" w:sz="4" w:space="0" w:color="000000"/>
              <w:right w:val="single" w:sz="4" w:space="0" w:color="000000"/>
            </w:tcBorders>
            <w:shd w:val="clear" w:color="auto" w:fill="D9D9D9"/>
          </w:tcPr>
          <w:p w14:paraId="25D7D9EB" w14:textId="77777777" w:rsidR="00A46150" w:rsidRDefault="00A46150" w:rsidP="000C3DAF">
            <w:pPr>
              <w:jc w:val="center"/>
              <w:rPr>
                <w:b/>
                <w:sz w:val="20"/>
                <w:szCs w:val="20"/>
              </w:rPr>
            </w:pPr>
            <w:r>
              <w:rPr>
                <w:b/>
                <w:sz w:val="18"/>
                <w:szCs w:val="18"/>
              </w:rPr>
              <w:t>Ostvarena vrijednost 2026.</w:t>
            </w:r>
          </w:p>
        </w:tc>
      </w:tr>
      <w:tr w:rsidR="00A46150" w14:paraId="6ACAD42E" w14:textId="77777777" w:rsidTr="000C3DAF">
        <w:trPr>
          <w:trHeight w:val="219"/>
        </w:trPr>
        <w:tc>
          <w:tcPr>
            <w:tcW w:w="1534" w:type="dxa"/>
            <w:tcBorders>
              <w:top w:val="single" w:sz="4" w:space="0" w:color="000000"/>
              <w:left w:val="single" w:sz="4" w:space="0" w:color="000000"/>
              <w:bottom w:val="single" w:sz="4" w:space="0" w:color="000000"/>
              <w:right w:val="single" w:sz="4" w:space="0" w:color="000000"/>
            </w:tcBorders>
          </w:tcPr>
          <w:p w14:paraId="12D7244C" w14:textId="77777777" w:rsidR="00A46150" w:rsidRDefault="00A46150" w:rsidP="000C3DAF">
            <w:pPr>
              <w:jc w:val="center"/>
              <w:rPr>
                <w:rFonts w:ascii="Arial" w:hAnsi="Arial" w:cs="Arial"/>
                <w:sz w:val="22"/>
                <w:szCs w:val="22"/>
              </w:rPr>
            </w:pPr>
            <w:r>
              <w:rPr>
                <w:rFonts w:ascii="Arial" w:hAnsi="Arial" w:cs="Arial"/>
                <w:sz w:val="22"/>
                <w:szCs w:val="22"/>
              </w:rPr>
              <w:t>Osiguranje svih potrebnih elemenata za normalno odvijanje procesa pružanja zdravstvene zaštite</w:t>
            </w:r>
          </w:p>
        </w:tc>
        <w:tc>
          <w:tcPr>
            <w:tcW w:w="1388" w:type="dxa"/>
            <w:tcBorders>
              <w:top w:val="single" w:sz="4" w:space="0" w:color="000000"/>
              <w:left w:val="single" w:sz="4" w:space="0" w:color="000000"/>
              <w:bottom w:val="single" w:sz="4" w:space="0" w:color="000000"/>
              <w:right w:val="single" w:sz="4" w:space="0" w:color="000000"/>
            </w:tcBorders>
          </w:tcPr>
          <w:p w14:paraId="62983952" w14:textId="77777777" w:rsidR="00A46150" w:rsidRDefault="00A46150" w:rsidP="000C3DAF">
            <w:pPr>
              <w:rPr>
                <w:rFonts w:ascii="Arial" w:hAnsi="Arial" w:cs="Arial"/>
                <w:sz w:val="22"/>
                <w:szCs w:val="22"/>
              </w:rPr>
            </w:pPr>
            <w:r>
              <w:rPr>
                <w:rFonts w:ascii="Arial" w:hAnsi="Arial" w:cs="Arial"/>
                <w:sz w:val="22"/>
                <w:szCs w:val="22"/>
              </w:rPr>
              <w:t>Nabavka svih potrebnih roba i usluga</w:t>
            </w:r>
          </w:p>
          <w:p w14:paraId="04DBE419" w14:textId="77777777" w:rsidR="00A46150" w:rsidRDefault="00A46150" w:rsidP="000C3DAF">
            <w:pPr>
              <w:rPr>
                <w:rFonts w:ascii="Arial" w:hAnsi="Arial" w:cs="Arial"/>
                <w:sz w:val="22"/>
                <w:szCs w:val="22"/>
              </w:rPr>
            </w:pPr>
          </w:p>
        </w:tc>
        <w:tc>
          <w:tcPr>
            <w:tcW w:w="1411" w:type="dxa"/>
            <w:tcBorders>
              <w:top w:val="single" w:sz="4" w:space="0" w:color="000000"/>
              <w:left w:val="single" w:sz="4" w:space="0" w:color="000000"/>
              <w:bottom w:val="single" w:sz="4" w:space="0" w:color="000000"/>
              <w:right w:val="single" w:sz="4" w:space="0" w:color="000000"/>
            </w:tcBorders>
          </w:tcPr>
          <w:p w14:paraId="02CA3661" w14:textId="77777777" w:rsidR="00A46150" w:rsidRDefault="00A46150" w:rsidP="000C3DAF">
            <w:pPr>
              <w:rPr>
                <w:rFonts w:ascii="Arial" w:hAnsi="Arial" w:cs="Arial"/>
                <w:sz w:val="22"/>
                <w:szCs w:val="22"/>
              </w:rPr>
            </w:pPr>
            <w:r>
              <w:rPr>
                <w:rFonts w:ascii="Arial" w:hAnsi="Arial" w:cs="Arial"/>
                <w:sz w:val="22"/>
                <w:szCs w:val="22"/>
              </w:rPr>
              <w:t>Kontinuirano</w:t>
            </w:r>
          </w:p>
        </w:tc>
        <w:tc>
          <w:tcPr>
            <w:tcW w:w="1281" w:type="dxa"/>
            <w:tcBorders>
              <w:top w:val="single" w:sz="4" w:space="0" w:color="000000"/>
              <w:left w:val="single" w:sz="4" w:space="0" w:color="000000"/>
              <w:bottom w:val="single" w:sz="4" w:space="0" w:color="000000"/>
              <w:right w:val="single" w:sz="4" w:space="0" w:color="000000"/>
            </w:tcBorders>
          </w:tcPr>
          <w:p w14:paraId="2294C98F" w14:textId="77777777" w:rsidR="00A46150" w:rsidRDefault="00A46150" w:rsidP="000C3DAF">
            <w:pPr>
              <w:rPr>
                <w:rFonts w:ascii="Arial" w:hAnsi="Arial" w:cs="Arial"/>
                <w:sz w:val="22"/>
                <w:szCs w:val="22"/>
              </w:rPr>
            </w:pPr>
            <w:r>
              <w:rPr>
                <w:rFonts w:ascii="Arial" w:hAnsi="Arial" w:cs="Arial"/>
                <w:sz w:val="22"/>
                <w:szCs w:val="22"/>
              </w:rPr>
              <w:t>1</w:t>
            </w:r>
          </w:p>
        </w:tc>
        <w:tc>
          <w:tcPr>
            <w:tcW w:w="1334" w:type="dxa"/>
            <w:tcBorders>
              <w:top w:val="single" w:sz="4" w:space="0" w:color="000000"/>
              <w:left w:val="single" w:sz="4" w:space="0" w:color="000000"/>
              <w:bottom w:val="single" w:sz="4" w:space="0" w:color="000000"/>
              <w:right w:val="single" w:sz="4" w:space="0" w:color="000000"/>
            </w:tcBorders>
          </w:tcPr>
          <w:p w14:paraId="41052DC5" w14:textId="77777777" w:rsidR="00A46150" w:rsidRDefault="00A46150" w:rsidP="000C3DAF">
            <w:pPr>
              <w:rPr>
                <w:rFonts w:ascii="Arial" w:hAnsi="Arial" w:cs="Arial"/>
                <w:sz w:val="22"/>
                <w:szCs w:val="22"/>
              </w:rPr>
            </w:pPr>
            <w:r>
              <w:rPr>
                <w:rFonts w:ascii="Arial" w:hAnsi="Arial" w:cs="Arial"/>
                <w:sz w:val="22"/>
                <w:szCs w:val="22"/>
              </w:rPr>
              <w:t>DZ</w:t>
            </w:r>
          </w:p>
        </w:tc>
        <w:tc>
          <w:tcPr>
            <w:tcW w:w="1470" w:type="dxa"/>
            <w:tcBorders>
              <w:top w:val="single" w:sz="4" w:space="0" w:color="000000"/>
              <w:left w:val="single" w:sz="4" w:space="0" w:color="000000"/>
              <w:bottom w:val="single" w:sz="4" w:space="0" w:color="000000"/>
              <w:right w:val="single" w:sz="4" w:space="0" w:color="000000"/>
            </w:tcBorders>
          </w:tcPr>
          <w:p w14:paraId="7EB9BF98" w14:textId="77777777" w:rsidR="00A46150" w:rsidRDefault="00A46150" w:rsidP="000C3DAF">
            <w:pPr>
              <w:rPr>
                <w:rFonts w:ascii="Arial" w:hAnsi="Arial" w:cs="Arial"/>
                <w:sz w:val="22"/>
                <w:szCs w:val="22"/>
              </w:rPr>
            </w:pPr>
            <w:r>
              <w:rPr>
                <w:rFonts w:ascii="Arial" w:hAnsi="Arial" w:cs="Arial"/>
                <w:sz w:val="22"/>
                <w:szCs w:val="22"/>
              </w:rPr>
              <w:t>100</w:t>
            </w:r>
          </w:p>
        </w:tc>
        <w:tc>
          <w:tcPr>
            <w:tcW w:w="1470" w:type="dxa"/>
            <w:tcBorders>
              <w:top w:val="single" w:sz="4" w:space="0" w:color="000000"/>
              <w:left w:val="single" w:sz="4" w:space="0" w:color="000000"/>
              <w:bottom w:val="single" w:sz="4" w:space="0" w:color="000000"/>
              <w:right w:val="single" w:sz="4" w:space="0" w:color="000000"/>
            </w:tcBorders>
          </w:tcPr>
          <w:p w14:paraId="36F8330A" w14:textId="77777777" w:rsidR="00A46150" w:rsidRDefault="00A46150" w:rsidP="000C3DAF">
            <w:pPr>
              <w:rPr>
                <w:rFonts w:ascii="Arial" w:hAnsi="Arial" w:cs="Arial"/>
                <w:sz w:val="22"/>
                <w:szCs w:val="22"/>
              </w:rPr>
            </w:pPr>
            <w:r>
              <w:rPr>
                <w:rFonts w:ascii="Arial" w:hAnsi="Arial" w:cs="Arial"/>
                <w:sz w:val="22"/>
                <w:szCs w:val="22"/>
              </w:rPr>
              <w:t>58</w:t>
            </w:r>
          </w:p>
        </w:tc>
      </w:tr>
      <w:tr w:rsidR="00A46150" w14:paraId="43A19858" w14:textId="77777777" w:rsidTr="000C3DAF">
        <w:trPr>
          <w:trHeight w:val="219"/>
        </w:trPr>
        <w:tc>
          <w:tcPr>
            <w:tcW w:w="1534" w:type="dxa"/>
            <w:tcBorders>
              <w:top w:val="single" w:sz="4" w:space="0" w:color="000000"/>
              <w:left w:val="single" w:sz="4" w:space="0" w:color="000000"/>
              <w:bottom w:val="single" w:sz="4" w:space="0" w:color="000000"/>
              <w:right w:val="single" w:sz="4" w:space="0" w:color="000000"/>
            </w:tcBorders>
          </w:tcPr>
          <w:p w14:paraId="023AE8D8" w14:textId="77777777" w:rsidR="00A46150" w:rsidRDefault="00A46150" w:rsidP="000C3DAF">
            <w:pPr>
              <w:jc w:val="center"/>
              <w:rPr>
                <w:rFonts w:ascii="Arial" w:hAnsi="Arial" w:cs="Arial"/>
                <w:sz w:val="22"/>
                <w:szCs w:val="22"/>
              </w:rPr>
            </w:pPr>
            <w:r>
              <w:rPr>
                <w:rFonts w:ascii="Arial" w:hAnsi="Arial" w:cs="Arial"/>
                <w:sz w:val="22"/>
                <w:szCs w:val="22"/>
              </w:rPr>
              <w:t>Iznos sredstava po ugovoru s jedinicama lokalne samouprave</w:t>
            </w:r>
          </w:p>
        </w:tc>
        <w:tc>
          <w:tcPr>
            <w:tcW w:w="1388" w:type="dxa"/>
            <w:tcBorders>
              <w:top w:val="single" w:sz="4" w:space="0" w:color="000000"/>
              <w:left w:val="single" w:sz="4" w:space="0" w:color="000000"/>
              <w:bottom w:val="single" w:sz="4" w:space="0" w:color="000000"/>
              <w:right w:val="single" w:sz="4" w:space="0" w:color="000000"/>
            </w:tcBorders>
          </w:tcPr>
          <w:p w14:paraId="29034AF6" w14:textId="77777777" w:rsidR="00A46150" w:rsidRDefault="00A46150" w:rsidP="000C3DAF">
            <w:pPr>
              <w:rPr>
                <w:rFonts w:ascii="Arial" w:hAnsi="Arial" w:cs="Arial"/>
                <w:sz w:val="22"/>
                <w:szCs w:val="22"/>
              </w:rPr>
            </w:pPr>
            <w:r>
              <w:rPr>
                <w:rFonts w:ascii="Arial" w:hAnsi="Arial" w:cs="Arial"/>
                <w:sz w:val="22"/>
                <w:szCs w:val="22"/>
              </w:rPr>
              <w:t>Osiguranje financijskih sredstava s jedinicama lokalne samouprave omogućava pružanje poboljšane zdravstvene skrbi na području jedinica lokalne samouprave</w:t>
            </w:r>
          </w:p>
        </w:tc>
        <w:tc>
          <w:tcPr>
            <w:tcW w:w="1411" w:type="dxa"/>
            <w:tcBorders>
              <w:top w:val="single" w:sz="4" w:space="0" w:color="000000"/>
              <w:left w:val="single" w:sz="4" w:space="0" w:color="000000"/>
              <w:bottom w:val="single" w:sz="4" w:space="0" w:color="000000"/>
              <w:right w:val="single" w:sz="4" w:space="0" w:color="000000"/>
            </w:tcBorders>
          </w:tcPr>
          <w:p w14:paraId="7E5F8473" w14:textId="77777777" w:rsidR="00A46150" w:rsidRDefault="00A46150" w:rsidP="000C3DAF">
            <w:pPr>
              <w:jc w:val="center"/>
              <w:rPr>
                <w:rFonts w:ascii="Arial" w:hAnsi="Arial" w:cs="Arial"/>
                <w:sz w:val="22"/>
                <w:szCs w:val="22"/>
              </w:rPr>
            </w:pPr>
            <w:r>
              <w:rPr>
                <w:rFonts w:ascii="Arial" w:hAnsi="Arial" w:cs="Arial"/>
                <w:sz w:val="22"/>
                <w:szCs w:val="22"/>
              </w:rPr>
              <w:t>€</w:t>
            </w:r>
          </w:p>
        </w:tc>
        <w:tc>
          <w:tcPr>
            <w:tcW w:w="1281" w:type="dxa"/>
            <w:tcBorders>
              <w:top w:val="single" w:sz="4" w:space="0" w:color="000000"/>
              <w:left w:val="single" w:sz="4" w:space="0" w:color="000000"/>
              <w:bottom w:val="single" w:sz="4" w:space="0" w:color="000000"/>
              <w:right w:val="single" w:sz="4" w:space="0" w:color="000000"/>
            </w:tcBorders>
          </w:tcPr>
          <w:p w14:paraId="316932C1" w14:textId="77777777" w:rsidR="00A46150" w:rsidRDefault="00A46150" w:rsidP="000C3DAF">
            <w:pPr>
              <w:rPr>
                <w:rFonts w:ascii="Arial" w:hAnsi="Arial" w:cs="Arial"/>
                <w:sz w:val="22"/>
                <w:szCs w:val="22"/>
              </w:rPr>
            </w:pPr>
            <w:r>
              <w:rPr>
                <w:rFonts w:ascii="Arial" w:hAnsi="Arial" w:cs="Arial"/>
                <w:sz w:val="22"/>
                <w:szCs w:val="22"/>
              </w:rPr>
              <w:t xml:space="preserve">100.000,00 </w:t>
            </w:r>
          </w:p>
        </w:tc>
        <w:tc>
          <w:tcPr>
            <w:tcW w:w="1334" w:type="dxa"/>
            <w:tcBorders>
              <w:top w:val="single" w:sz="4" w:space="0" w:color="000000"/>
              <w:left w:val="single" w:sz="4" w:space="0" w:color="000000"/>
              <w:bottom w:val="single" w:sz="4" w:space="0" w:color="000000"/>
              <w:right w:val="single" w:sz="4" w:space="0" w:color="000000"/>
            </w:tcBorders>
          </w:tcPr>
          <w:p w14:paraId="2BCCDD12" w14:textId="77777777" w:rsidR="00A46150" w:rsidRDefault="00A46150" w:rsidP="000C3DAF">
            <w:pPr>
              <w:rPr>
                <w:rFonts w:ascii="Arial" w:hAnsi="Arial" w:cs="Arial"/>
                <w:sz w:val="22"/>
                <w:szCs w:val="22"/>
              </w:rPr>
            </w:pPr>
            <w:r>
              <w:rPr>
                <w:rFonts w:ascii="Arial" w:hAnsi="Arial" w:cs="Arial"/>
                <w:sz w:val="22"/>
                <w:szCs w:val="22"/>
              </w:rPr>
              <w:t>DZ</w:t>
            </w:r>
          </w:p>
        </w:tc>
        <w:tc>
          <w:tcPr>
            <w:tcW w:w="1470" w:type="dxa"/>
            <w:tcBorders>
              <w:top w:val="single" w:sz="4" w:space="0" w:color="000000"/>
              <w:left w:val="single" w:sz="4" w:space="0" w:color="000000"/>
              <w:bottom w:val="single" w:sz="4" w:space="0" w:color="000000"/>
              <w:right w:val="single" w:sz="4" w:space="0" w:color="000000"/>
            </w:tcBorders>
          </w:tcPr>
          <w:p w14:paraId="6D49D5E6" w14:textId="77777777" w:rsidR="00A46150" w:rsidRDefault="00A46150" w:rsidP="000C3DAF">
            <w:pPr>
              <w:rPr>
                <w:rFonts w:ascii="Arial" w:hAnsi="Arial" w:cs="Arial"/>
                <w:sz w:val="22"/>
                <w:szCs w:val="22"/>
              </w:rPr>
            </w:pPr>
            <w:r>
              <w:rPr>
                <w:rFonts w:ascii="Arial" w:hAnsi="Arial" w:cs="Arial"/>
                <w:sz w:val="22"/>
                <w:szCs w:val="22"/>
              </w:rPr>
              <w:t>100.000,00</w:t>
            </w:r>
          </w:p>
        </w:tc>
        <w:tc>
          <w:tcPr>
            <w:tcW w:w="1470" w:type="dxa"/>
            <w:tcBorders>
              <w:top w:val="single" w:sz="4" w:space="0" w:color="000000"/>
              <w:left w:val="single" w:sz="4" w:space="0" w:color="000000"/>
              <w:bottom w:val="single" w:sz="4" w:space="0" w:color="000000"/>
              <w:right w:val="single" w:sz="4" w:space="0" w:color="000000"/>
            </w:tcBorders>
          </w:tcPr>
          <w:p w14:paraId="449FDB01" w14:textId="77777777" w:rsidR="00A46150" w:rsidRDefault="00A46150" w:rsidP="000C3DAF">
            <w:pPr>
              <w:rPr>
                <w:rFonts w:ascii="Arial" w:hAnsi="Arial" w:cs="Arial"/>
                <w:sz w:val="22"/>
                <w:szCs w:val="22"/>
              </w:rPr>
            </w:pPr>
            <w:r>
              <w:rPr>
                <w:rFonts w:ascii="Arial" w:hAnsi="Arial" w:cs="Arial"/>
                <w:sz w:val="22"/>
                <w:szCs w:val="22"/>
              </w:rPr>
              <w:t>56.437,34 €</w:t>
            </w:r>
          </w:p>
        </w:tc>
      </w:tr>
    </w:tbl>
    <w:p w14:paraId="295E3FC9" w14:textId="77777777" w:rsidR="00A46150" w:rsidRDefault="00A46150" w:rsidP="00A46150">
      <w:pPr>
        <w:rPr>
          <w:rFonts w:ascii="Arial" w:hAnsi="Arial" w:cs="Arial"/>
          <w:color w:val="FF0000"/>
          <w:sz w:val="22"/>
          <w:szCs w:val="22"/>
        </w:rPr>
      </w:pPr>
    </w:p>
    <w:tbl>
      <w:tblPr>
        <w:tblW w:w="9187" w:type="dxa"/>
        <w:tblInd w:w="-12" w:type="dxa"/>
        <w:tblLayout w:type="fixed"/>
        <w:tblLook w:val="04A0" w:firstRow="1" w:lastRow="0" w:firstColumn="1" w:lastColumn="0" w:noHBand="0" w:noVBand="1"/>
      </w:tblPr>
      <w:tblGrid>
        <w:gridCol w:w="1626"/>
        <w:gridCol w:w="1329"/>
        <w:gridCol w:w="685"/>
        <w:gridCol w:w="3342"/>
        <w:gridCol w:w="1507"/>
        <w:gridCol w:w="698"/>
      </w:tblGrid>
      <w:tr w:rsidR="00A46150" w14:paraId="74DA614A" w14:textId="77777777" w:rsidTr="000C3DAF">
        <w:trPr>
          <w:trHeight w:val="517"/>
        </w:trPr>
        <w:tc>
          <w:tcPr>
            <w:tcW w:w="1626" w:type="dxa"/>
            <w:tcBorders>
              <w:top w:val="single" w:sz="4" w:space="0" w:color="000000"/>
              <w:left w:val="single" w:sz="4" w:space="0" w:color="000000"/>
              <w:bottom w:val="single" w:sz="4" w:space="0" w:color="000000"/>
              <w:right w:val="single" w:sz="4" w:space="0" w:color="000000"/>
            </w:tcBorders>
            <w:shd w:val="clear" w:color="auto" w:fill="D9D9D9"/>
          </w:tcPr>
          <w:p w14:paraId="1FC1D75D" w14:textId="77777777" w:rsidR="00A46150" w:rsidRDefault="00A46150" w:rsidP="000C3DAF">
            <w:pPr>
              <w:rPr>
                <w:rFonts w:ascii="Arial" w:hAnsi="Arial" w:cs="Arial"/>
                <w:b/>
                <w:bCs/>
                <w:sz w:val="22"/>
                <w:szCs w:val="22"/>
              </w:rPr>
            </w:pPr>
            <w:r>
              <w:rPr>
                <w:rFonts w:ascii="Arial" w:hAnsi="Arial" w:cs="Arial"/>
                <w:b/>
                <w:bCs/>
                <w:sz w:val="22"/>
                <w:szCs w:val="22"/>
              </w:rPr>
              <w:t>Aktivnost/ Projekt:</w:t>
            </w:r>
          </w:p>
        </w:tc>
        <w:tc>
          <w:tcPr>
            <w:tcW w:w="1329" w:type="dxa"/>
            <w:tcBorders>
              <w:top w:val="single" w:sz="4" w:space="0" w:color="000000"/>
              <w:left w:val="single" w:sz="4" w:space="0" w:color="000000"/>
              <w:bottom w:val="single" w:sz="4" w:space="0" w:color="000000"/>
              <w:right w:val="single" w:sz="4" w:space="0" w:color="000000"/>
            </w:tcBorders>
          </w:tcPr>
          <w:p w14:paraId="6A6FE05A" w14:textId="77777777" w:rsidR="00A46150" w:rsidRDefault="00A46150" w:rsidP="000C3DAF">
            <w:r>
              <w:rPr>
                <w:rFonts w:ascii="Arial" w:hAnsi="Arial" w:cs="Arial"/>
                <w:b/>
                <w:bCs/>
                <w:sz w:val="22"/>
                <w:szCs w:val="22"/>
              </w:rPr>
              <w:t>A300202</w:t>
            </w:r>
          </w:p>
          <w:p w14:paraId="60FEC72B" w14:textId="77777777" w:rsidR="00A46150" w:rsidRDefault="00A46150" w:rsidP="000C3DAF">
            <w:pPr>
              <w:rPr>
                <w:rFonts w:ascii="Arial" w:hAnsi="Arial" w:cs="Arial"/>
                <w:b/>
                <w:bCs/>
                <w:sz w:val="22"/>
                <w:szCs w:val="22"/>
              </w:rPr>
            </w:pPr>
          </w:p>
        </w:tc>
        <w:tc>
          <w:tcPr>
            <w:tcW w:w="6232" w:type="dxa"/>
            <w:gridSpan w:val="4"/>
            <w:tcBorders>
              <w:top w:val="single" w:sz="4" w:space="0" w:color="000000"/>
              <w:left w:val="single" w:sz="4" w:space="0" w:color="000000"/>
              <w:bottom w:val="single" w:sz="4" w:space="0" w:color="000000"/>
              <w:right w:val="single" w:sz="4" w:space="0" w:color="000000"/>
            </w:tcBorders>
          </w:tcPr>
          <w:p w14:paraId="292B9ABC" w14:textId="77777777" w:rsidR="00A46150" w:rsidRDefault="00A46150" w:rsidP="000C3DAF">
            <w:pPr>
              <w:rPr>
                <w:rFonts w:ascii="Arial" w:hAnsi="Arial" w:cs="Arial"/>
                <w:b/>
                <w:bCs/>
                <w:sz w:val="22"/>
                <w:szCs w:val="22"/>
              </w:rPr>
            </w:pPr>
            <w:r>
              <w:rPr>
                <w:rFonts w:ascii="Arial" w:hAnsi="Arial" w:cs="Arial"/>
                <w:b/>
                <w:bCs/>
                <w:sz w:val="22"/>
                <w:szCs w:val="22"/>
              </w:rPr>
              <w:t>Izgradnja i uređenje objekata te nabava i održavanje opreme</w:t>
            </w:r>
          </w:p>
          <w:p w14:paraId="08DBD72C" w14:textId="77777777" w:rsidR="00A46150" w:rsidRDefault="00A46150" w:rsidP="000C3DAF">
            <w:pPr>
              <w:rPr>
                <w:rFonts w:ascii="Arial" w:hAnsi="Arial" w:cs="Arial"/>
                <w:b/>
                <w:bCs/>
                <w:sz w:val="22"/>
                <w:szCs w:val="22"/>
              </w:rPr>
            </w:pPr>
          </w:p>
        </w:tc>
      </w:tr>
      <w:tr w:rsidR="00A46150" w14:paraId="5630ADDC" w14:textId="77777777" w:rsidTr="000C3DAF">
        <w:trPr>
          <w:trHeight w:val="517"/>
        </w:trPr>
        <w:tc>
          <w:tcPr>
            <w:tcW w:w="1626" w:type="dxa"/>
            <w:tcBorders>
              <w:top w:val="single" w:sz="4" w:space="0" w:color="000000"/>
              <w:left w:val="single" w:sz="4" w:space="0" w:color="000000"/>
              <w:bottom w:val="single" w:sz="4" w:space="0" w:color="000000"/>
              <w:right w:val="single" w:sz="4" w:space="0" w:color="000000"/>
            </w:tcBorders>
            <w:shd w:val="clear" w:color="auto" w:fill="D9D9D9"/>
          </w:tcPr>
          <w:p w14:paraId="78D33776"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Zakonska i druga pravna osnova:</w:t>
            </w:r>
          </w:p>
        </w:tc>
        <w:tc>
          <w:tcPr>
            <w:tcW w:w="7561" w:type="dxa"/>
            <w:gridSpan w:val="5"/>
            <w:tcBorders>
              <w:top w:val="single" w:sz="4" w:space="0" w:color="000000"/>
              <w:left w:val="single" w:sz="4" w:space="0" w:color="000000"/>
              <w:bottom w:val="single" w:sz="4" w:space="0" w:color="000000"/>
              <w:right w:val="single" w:sz="4" w:space="0" w:color="000000"/>
            </w:tcBorders>
          </w:tcPr>
          <w:p w14:paraId="5A039324" w14:textId="77777777" w:rsidR="00A46150" w:rsidRDefault="00A46150" w:rsidP="000C3DAF">
            <w:r>
              <w:rPr>
                <w:rFonts w:ascii="Arial" w:eastAsia="Symbol" w:hAnsi="Arial" w:cs="Arial"/>
                <w:color w:val="000000"/>
                <w:sz w:val="22"/>
                <w:szCs w:val="22"/>
                <w:lang w:val="pl-PL"/>
              </w:rPr>
              <w:t>Zakon o zdravstvenoj zaštiti, Zakon o obveznom osiguranju, Zakon o proračunu, Pravilnik o proračunskom računovodstvu i računskom planu, Kolektivni ugovor za djelatnost zdravstva i zdravstvenog osiguranja, Ugovor s HZZO-om, Sporazumi o sufinanciranju s jedinicama lokalne samouprave, Odluka o minimalnim financijskim standardima za decentralizirane funkcije za zdravstvene ustanove u 2025. godini, Pravilnik o minimalnim uvjetima u pogledu prostora, radnika i medicinsko tehničke opreme za obavljanje zdravstvene djelatnosti.</w:t>
            </w:r>
          </w:p>
        </w:tc>
      </w:tr>
      <w:tr w:rsidR="00A46150" w14:paraId="1609C456" w14:textId="77777777" w:rsidTr="000C3DAF">
        <w:trPr>
          <w:trHeight w:val="257"/>
        </w:trPr>
        <w:tc>
          <w:tcPr>
            <w:tcW w:w="1626" w:type="dxa"/>
            <w:tcBorders>
              <w:top w:val="single" w:sz="4" w:space="0" w:color="000000"/>
              <w:left w:val="single" w:sz="4" w:space="0" w:color="000000"/>
              <w:bottom w:val="single" w:sz="4" w:space="0" w:color="000000"/>
              <w:right w:val="single" w:sz="4" w:space="0" w:color="000000"/>
            </w:tcBorders>
            <w:shd w:val="clear" w:color="auto" w:fill="D9D9D9"/>
          </w:tcPr>
          <w:p w14:paraId="248AAC56"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 xml:space="preserve">Opis aktivnosti / projekta </w:t>
            </w:r>
          </w:p>
        </w:tc>
        <w:tc>
          <w:tcPr>
            <w:tcW w:w="7561" w:type="dxa"/>
            <w:gridSpan w:val="5"/>
            <w:tcBorders>
              <w:top w:val="single" w:sz="4" w:space="0" w:color="000000"/>
              <w:left w:val="single" w:sz="4" w:space="0" w:color="000000"/>
              <w:bottom w:val="single" w:sz="4" w:space="0" w:color="000000"/>
              <w:right w:val="single" w:sz="4" w:space="0" w:color="000000"/>
            </w:tcBorders>
          </w:tcPr>
          <w:p w14:paraId="770229CB" w14:textId="77777777" w:rsidR="00A46150" w:rsidRDefault="00A46150" w:rsidP="000C3DAF">
            <w:pPr>
              <w:jc w:val="both"/>
            </w:pPr>
            <w:r>
              <w:rPr>
                <w:rFonts w:ascii="Arial" w:hAnsi="Arial" w:cs="Arial"/>
                <w:bCs/>
                <w:sz w:val="22"/>
                <w:szCs w:val="22"/>
              </w:rPr>
              <w:t>Svrha ove aktivnosti je kontinuirano ulaganje u prostore u vidu tekućeg i investicijskog održavanja postojećih objekata kako bi se u njima kontinuirano nastavila obavljati djelatnost zdravstvene zaštite, održavanje postrojenja  i opreme, adaptacija i rekonstrukcija postojećih objekata, ulaganja u uredsku, medicinsku  i komunikacijsku opremu, te prijevozna sredstva.</w:t>
            </w:r>
          </w:p>
          <w:p w14:paraId="290A46AF" w14:textId="77777777" w:rsidR="00A46150" w:rsidRDefault="00A46150" w:rsidP="000C3DAF">
            <w:pPr>
              <w:jc w:val="both"/>
            </w:pPr>
            <w:r>
              <w:rPr>
                <w:rFonts w:ascii="Arial" w:hAnsi="Arial" w:cs="Arial"/>
                <w:bCs/>
                <w:sz w:val="22"/>
                <w:szCs w:val="22"/>
              </w:rPr>
              <w:t>Prihodi iz kojih se financiraju navedeni rashodi su:</w:t>
            </w:r>
          </w:p>
          <w:p w14:paraId="0A467DD2" w14:textId="77777777" w:rsidR="00A46150" w:rsidRDefault="00A46150" w:rsidP="000C3DAF">
            <w:pPr>
              <w:jc w:val="both"/>
              <w:rPr>
                <w:rFonts w:ascii="Arial" w:hAnsi="Arial" w:cs="Arial"/>
                <w:bCs/>
                <w:sz w:val="22"/>
                <w:szCs w:val="22"/>
              </w:rPr>
            </w:pPr>
            <w:r>
              <w:rPr>
                <w:rFonts w:ascii="Arial" w:hAnsi="Arial" w:cs="Arial"/>
                <w:bCs/>
                <w:sz w:val="22"/>
                <w:szCs w:val="22"/>
              </w:rPr>
              <w:t>- opći prihodi i primici – u iznosu od 465.585,00 €a u 2026</w:t>
            </w:r>
          </w:p>
          <w:p w14:paraId="4D559763" w14:textId="77777777" w:rsidR="00A46150" w:rsidRDefault="00A46150" w:rsidP="000C3DAF">
            <w:pPr>
              <w:jc w:val="both"/>
            </w:pPr>
            <w:r>
              <w:rPr>
                <w:rFonts w:ascii="Arial" w:hAnsi="Arial" w:cs="Arial"/>
                <w:bCs/>
                <w:sz w:val="22"/>
                <w:szCs w:val="22"/>
              </w:rPr>
              <w:t>-  prihodi za posebne namjene proračunskih korisnika (prihodi od HZZO-a) u iznosu od 620.000,00 €a, 2026. godini</w:t>
            </w:r>
          </w:p>
          <w:p w14:paraId="679D9059" w14:textId="77777777" w:rsidR="00A46150" w:rsidRDefault="00A46150" w:rsidP="000C3DAF">
            <w:pPr>
              <w:jc w:val="both"/>
              <w:rPr>
                <w:rFonts w:ascii="Arial" w:hAnsi="Arial" w:cs="Arial"/>
                <w:bCs/>
                <w:sz w:val="22"/>
                <w:szCs w:val="22"/>
              </w:rPr>
            </w:pPr>
            <w:r>
              <w:rPr>
                <w:rFonts w:ascii="Arial" w:hAnsi="Arial" w:cs="Arial"/>
                <w:bCs/>
                <w:sz w:val="22"/>
                <w:szCs w:val="22"/>
              </w:rPr>
              <w:t>-prihodi za posebne namjene- Decentralizacija u iznosu od 1.669.812,00 €a za 2026. godinu</w:t>
            </w:r>
          </w:p>
          <w:p w14:paraId="22B788F1" w14:textId="77777777" w:rsidR="00A46150" w:rsidRDefault="00A46150" w:rsidP="000C3DAF">
            <w:pPr>
              <w:jc w:val="both"/>
            </w:pPr>
            <w:r>
              <w:rPr>
                <w:rFonts w:ascii="Arial" w:hAnsi="Arial" w:cs="Arial"/>
                <w:bCs/>
                <w:sz w:val="22"/>
                <w:szCs w:val="22"/>
              </w:rPr>
              <w:t>- donacije u iznosu od 20.000,00 €a u 2026. godini</w:t>
            </w:r>
          </w:p>
          <w:p w14:paraId="760D3A86" w14:textId="77777777" w:rsidR="00A46150" w:rsidRDefault="00A46150" w:rsidP="000C3DAF">
            <w:pPr>
              <w:jc w:val="both"/>
            </w:pPr>
            <w:r>
              <w:rPr>
                <w:rFonts w:ascii="Arial" w:hAnsi="Arial" w:cs="Arial"/>
                <w:bCs/>
                <w:sz w:val="22"/>
                <w:szCs w:val="22"/>
              </w:rPr>
              <w:t>-prihodi od prodaje nefinancijske imovine u iznosu od 12.000 €a u 2026. godini</w:t>
            </w:r>
          </w:p>
          <w:p w14:paraId="748B10A0" w14:textId="77777777" w:rsidR="00A46150" w:rsidRDefault="00A46150" w:rsidP="000C3DAF">
            <w:pPr>
              <w:jc w:val="both"/>
              <w:rPr>
                <w:rFonts w:ascii="Arial" w:hAnsi="Arial" w:cs="Arial"/>
                <w:bCs/>
                <w:sz w:val="22"/>
                <w:szCs w:val="22"/>
              </w:rPr>
            </w:pPr>
            <w:r>
              <w:rPr>
                <w:rFonts w:ascii="Arial" w:hAnsi="Arial" w:cs="Arial"/>
                <w:bCs/>
                <w:sz w:val="22"/>
                <w:szCs w:val="22"/>
              </w:rPr>
              <w:t>- namjenski primici od zaduženja proračunskih korisnika u iznosu 800.000 €</w:t>
            </w:r>
          </w:p>
        </w:tc>
      </w:tr>
      <w:tr w:rsidR="00A46150" w14:paraId="507B380D" w14:textId="77777777" w:rsidTr="000C3DAF">
        <w:trPr>
          <w:trHeight w:val="5953"/>
        </w:trPr>
        <w:tc>
          <w:tcPr>
            <w:tcW w:w="1626" w:type="dxa"/>
            <w:tcBorders>
              <w:top w:val="single" w:sz="4" w:space="0" w:color="000000"/>
              <w:left w:val="single" w:sz="4" w:space="0" w:color="000000"/>
              <w:bottom w:val="single" w:sz="4" w:space="0" w:color="000000"/>
              <w:right w:val="single" w:sz="4" w:space="0" w:color="000000"/>
            </w:tcBorders>
            <w:shd w:val="clear" w:color="auto" w:fill="D9D9D9"/>
          </w:tcPr>
          <w:p w14:paraId="0FBDD49D"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7561" w:type="dxa"/>
            <w:gridSpan w:val="5"/>
            <w:tcBorders>
              <w:top w:val="single" w:sz="4" w:space="0" w:color="000000"/>
              <w:left w:val="single" w:sz="4" w:space="0" w:color="000000"/>
              <w:bottom w:val="single" w:sz="4" w:space="0" w:color="000000"/>
              <w:right w:val="single" w:sz="4" w:space="0" w:color="000000"/>
            </w:tcBorders>
            <w:vAlign w:val="center"/>
          </w:tcPr>
          <w:p w14:paraId="00923573" w14:textId="77777777" w:rsidR="00A46150" w:rsidRDefault="00A46150" w:rsidP="000C3DAF">
            <w:pPr>
              <w:jc w:val="both"/>
              <w:rPr>
                <w:rFonts w:ascii="Arial" w:hAnsi="Arial" w:cs="Arial"/>
                <w:iCs/>
                <w:sz w:val="22"/>
                <w:szCs w:val="22"/>
              </w:rPr>
            </w:pPr>
            <w:r>
              <w:rPr>
                <w:rFonts w:ascii="Arial" w:hAnsi="Arial" w:cs="Arial"/>
                <w:iCs/>
                <w:sz w:val="22"/>
                <w:szCs w:val="22"/>
              </w:rPr>
              <w:t>Cilj ove aktivnosti je podizanje kvalitete zdravstvene zaštite kroz kontinuirano ulaganje u objekte i opremu Doma zdravlja, a čime se poboljšava dostupnost, jednakost i učinkovitost na području cijele Županije.</w:t>
            </w:r>
          </w:p>
          <w:p w14:paraId="041928EA" w14:textId="77777777" w:rsidR="00A46150" w:rsidRDefault="00A46150" w:rsidP="000C3DAF">
            <w:pPr>
              <w:jc w:val="both"/>
              <w:rPr>
                <w:rFonts w:ascii="Arial" w:hAnsi="Arial" w:cs="Arial"/>
                <w:iCs/>
                <w:sz w:val="22"/>
                <w:szCs w:val="22"/>
              </w:rPr>
            </w:pPr>
          </w:p>
          <w:p w14:paraId="54434BF6" w14:textId="77777777" w:rsidR="00A46150" w:rsidRDefault="00A46150" w:rsidP="000C3DAF">
            <w:pPr>
              <w:jc w:val="both"/>
            </w:pPr>
            <w:r>
              <w:rPr>
                <w:rFonts w:ascii="Arial" w:hAnsi="Arial" w:cs="Arial"/>
                <w:iCs/>
                <w:sz w:val="22"/>
                <w:szCs w:val="22"/>
              </w:rPr>
              <w:t>U ovom obračunskom razdoblju nisu realizirani troškovi iz Općih prihoda i primitaka. U drugoj polovici godine financirat će se troškovi u iznosu 465.585,00 €:</w:t>
            </w:r>
          </w:p>
          <w:p w14:paraId="34C5EF1F" w14:textId="77777777" w:rsidR="00A46150" w:rsidRDefault="00A46150" w:rsidP="000C3DAF">
            <w:pPr>
              <w:jc w:val="both"/>
              <w:rPr>
                <w:rFonts w:ascii="Arial" w:hAnsi="Arial" w:cs="Arial"/>
                <w:iCs/>
                <w:sz w:val="22"/>
                <w:szCs w:val="22"/>
              </w:rPr>
            </w:pPr>
          </w:p>
          <w:p w14:paraId="28734F2E" w14:textId="77777777" w:rsidR="00A46150" w:rsidRDefault="00A46150" w:rsidP="00A46150">
            <w:pPr>
              <w:numPr>
                <w:ilvl w:val="0"/>
                <w:numId w:val="5"/>
              </w:numPr>
              <w:jc w:val="both"/>
              <w:rPr>
                <w:rFonts w:ascii="Arial" w:hAnsi="Arial" w:cs="Arial"/>
                <w:iCs/>
                <w:sz w:val="22"/>
                <w:szCs w:val="22"/>
              </w:rPr>
            </w:pPr>
            <w:r>
              <w:rPr>
                <w:rFonts w:ascii="Arial" w:hAnsi="Arial" w:cs="Arial"/>
                <w:iCs/>
                <w:sz w:val="22"/>
                <w:szCs w:val="22"/>
              </w:rPr>
              <w:t>u pregovorima s općinom Dugi Rat mijenja se projekt osiguranja prostora za zbrinjavanje zdravstvenih sadržaja, slijedom tih pregovora sredstva koja su u planu 2026. godinu bila planirana za izgradnju nove zgrade u Dugom Ratu ( 165.585,00 € ) prenamjenjena su za dovršetak izgradnje nove zgrade Doma zdravlja u Kaštel Gomilici. Za ovu namjenu utrošit će se 265.585,00 €a za dovršetak izgradnje i stavljanje zgrade u potpunu funkciju. Sredstva će se potraživati u drugoj polovici 2026. godine.</w:t>
            </w:r>
          </w:p>
          <w:p w14:paraId="6AB16629" w14:textId="77777777" w:rsidR="00A46150" w:rsidRDefault="00A46150" w:rsidP="000C3DAF">
            <w:pPr>
              <w:ind w:left="720"/>
              <w:jc w:val="both"/>
              <w:rPr>
                <w:rFonts w:ascii="Arial" w:eastAsia="Arial" w:hAnsi="Arial" w:cs="Arial"/>
                <w:iCs/>
                <w:sz w:val="22"/>
                <w:szCs w:val="22"/>
              </w:rPr>
            </w:pPr>
            <w:r>
              <w:rPr>
                <w:rFonts w:ascii="Arial" w:eastAsia="Arial" w:hAnsi="Arial" w:cs="Arial"/>
                <w:iCs/>
                <w:sz w:val="22"/>
                <w:szCs w:val="22"/>
              </w:rPr>
              <w:t xml:space="preserve"> </w:t>
            </w:r>
          </w:p>
          <w:p w14:paraId="32A9138E" w14:textId="77777777" w:rsidR="00A46150" w:rsidRDefault="00A46150" w:rsidP="00A46150">
            <w:pPr>
              <w:numPr>
                <w:ilvl w:val="0"/>
                <w:numId w:val="5"/>
              </w:numPr>
              <w:jc w:val="both"/>
              <w:rPr>
                <w:rFonts w:ascii="Arial" w:hAnsi="Arial" w:cs="Arial"/>
                <w:iCs/>
                <w:sz w:val="22"/>
                <w:szCs w:val="22"/>
              </w:rPr>
            </w:pPr>
            <w:r>
              <w:rPr>
                <w:rFonts w:ascii="Arial" w:hAnsi="Arial" w:cs="Arial"/>
                <w:iCs/>
                <w:sz w:val="22"/>
                <w:szCs w:val="22"/>
              </w:rPr>
              <w:t>opremanje laboratorija u Imotskom 7.409,79 €. Sredstva će se potraživati u drugoj polovici 2026. godine kad računi budu zaprimljeni.</w:t>
            </w:r>
          </w:p>
          <w:p w14:paraId="1B5FEE34" w14:textId="77777777" w:rsidR="00A46150" w:rsidRDefault="00A46150" w:rsidP="000C3DAF">
            <w:pPr>
              <w:jc w:val="both"/>
              <w:rPr>
                <w:rFonts w:ascii="Arial" w:hAnsi="Arial" w:cs="Arial"/>
                <w:iCs/>
                <w:sz w:val="22"/>
                <w:szCs w:val="22"/>
              </w:rPr>
            </w:pPr>
            <w:r>
              <w:rPr>
                <w:rFonts w:ascii="Arial" w:hAnsi="Arial" w:cs="Arial"/>
                <w:iCs/>
                <w:sz w:val="22"/>
                <w:szCs w:val="22"/>
              </w:rPr>
              <w:t>.</w:t>
            </w:r>
          </w:p>
          <w:p w14:paraId="4A41FC89" w14:textId="77777777" w:rsidR="00A46150" w:rsidRDefault="00A46150" w:rsidP="000C3DAF">
            <w:pPr>
              <w:jc w:val="both"/>
              <w:rPr>
                <w:rFonts w:ascii="Arial" w:hAnsi="Arial" w:cs="Arial"/>
                <w:iCs/>
                <w:sz w:val="22"/>
                <w:szCs w:val="22"/>
              </w:rPr>
            </w:pPr>
            <w:r>
              <w:rPr>
                <w:rFonts w:ascii="Arial" w:hAnsi="Arial" w:cs="Arial"/>
                <w:iCs/>
                <w:sz w:val="22"/>
                <w:szCs w:val="22"/>
              </w:rPr>
              <w:t>Za dodatna ulaganja na građevinskim objektima u 2026. godini planira se utrošiti 138.068,61 €</w:t>
            </w:r>
          </w:p>
          <w:p w14:paraId="6081DDB9" w14:textId="77777777" w:rsidR="00A46150" w:rsidRDefault="00A46150" w:rsidP="00A46150">
            <w:pPr>
              <w:numPr>
                <w:ilvl w:val="0"/>
                <w:numId w:val="5"/>
              </w:numPr>
              <w:jc w:val="both"/>
              <w:rPr>
                <w:rFonts w:ascii="Arial" w:hAnsi="Arial" w:cs="Arial"/>
                <w:sz w:val="22"/>
                <w:szCs w:val="22"/>
              </w:rPr>
            </w:pPr>
            <w:r>
              <w:rPr>
                <w:rFonts w:ascii="Arial" w:hAnsi="Arial" w:cs="Arial"/>
                <w:iCs/>
                <w:sz w:val="22"/>
                <w:szCs w:val="22"/>
              </w:rPr>
              <w:t xml:space="preserve">adaptacija i uređenje </w:t>
            </w:r>
            <w:r>
              <w:rPr>
                <w:rFonts w:ascii="Arial" w:hAnsi="Arial" w:cs="Arial"/>
                <w:sz w:val="22"/>
                <w:szCs w:val="22"/>
              </w:rPr>
              <w:t>prostora laboratorija u ispostavi Imotski 38.068,61 €, sr</w:t>
            </w:r>
            <w:r>
              <w:rPr>
                <w:rFonts w:ascii="Arial" w:hAnsi="Arial" w:cs="Arial"/>
                <w:iCs/>
                <w:sz w:val="22"/>
                <w:szCs w:val="22"/>
              </w:rPr>
              <w:t>edstva će se potraživati u drugoj polovici 2026. godine.</w:t>
            </w:r>
          </w:p>
          <w:p w14:paraId="7123E6C2" w14:textId="77777777" w:rsidR="00A46150" w:rsidRDefault="00A46150" w:rsidP="00A46150">
            <w:pPr>
              <w:numPr>
                <w:ilvl w:val="0"/>
                <w:numId w:val="5"/>
              </w:numPr>
              <w:jc w:val="both"/>
              <w:rPr>
                <w:rFonts w:ascii="Arial" w:hAnsi="Arial" w:cs="Arial"/>
                <w:sz w:val="22"/>
                <w:szCs w:val="22"/>
              </w:rPr>
            </w:pPr>
            <w:r>
              <w:rPr>
                <w:rFonts w:ascii="Arial" w:hAnsi="Arial" w:cs="Arial"/>
                <w:sz w:val="22"/>
                <w:szCs w:val="22"/>
              </w:rPr>
              <w:lastRenderedPageBreak/>
              <w:t>adaptacija unutarnjeg dijela aneksa stare zgrade ( pedijatrija i patronaža )  u ispostavi Imotski, 100.000,00 €, s</w:t>
            </w:r>
            <w:r>
              <w:rPr>
                <w:rFonts w:ascii="Arial" w:hAnsi="Arial" w:cs="Arial"/>
                <w:iCs/>
                <w:sz w:val="22"/>
                <w:szCs w:val="22"/>
              </w:rPr>
              <w:t>redstva će se potraživati u drugoj polovici 2026. godine.</w:t>
            </w:r>
          </w:p>
          <w:p w14:paraId="0958978B" w14:textId="77777777" w:rsidR="00A46150" w:rsidRDefault="00A46150" w:rsidP="00A46150">
            <w:pPr>
              <w:numPr>
                <w:ilvl w:val="0"/>
                <w:numId w:val="5"/>
              </w:numPr>
              <w:jc w:val="both"/>
              <w:rPr>
                <w:rFonts w:ascii="Arial" w:hAnsi="Arial" w:cs="Arial"/>
                <w:sz w:val="22"/>
                <w:szCs w:val="22"/>
              </w:rPr>
            </w:pPr>
          </w:p>
          <w:p w14:paraId="26BA54BD" w14:textId="77777777" w:rsidR="00A46150" w:rsidRDefault="00A46150" w:rsidP="000C3DAF">
            <w:pPr>
              <w:jc w:val="both"/>
              <w:rPr>
                <w:rFonts w:ascii="Arial" w:hAnsi="Arial" w:cs="Arial"/>
                <w:iCs/>
                <w:sz w:val="22"/>
                <w:szCs w:val="22"/>
              </w:rPr>
            </w:pPr>
            <w:r>
              <w:rPr>
                <w:rFonts w:ascii="Arial" w:hAnsi="Arial" w:cs="Arial"/>
                <w:iCs/>
                <w:sz w:val="22"/>
                <w:szCs w:val="22"/>
              </w:rPr>
              <w:t xml:space="preserve">Za tekuća ulaganja iz planira se utrošiti 54.521,60 € u ispostavi Imotski </w:t>
            </w:r>
          </w:p>
          <w:p w14:paraId="555194B3" w14:textId="77777777" w:rsidR="00A46150" w:rsidRDefault="00A46150" w:rsidP="000C3DAF">
            <w:pPr>
              <w:jc w:val="both"/>
              <w:rPr>
                <w:rFonts w:ascii="Arial" w:hAnsi="Arial" w:cs="Arial"/>
                <w:iCs/>
                <w:sz w:val="22"/>
                <w:szCs w:val="22"/>
              </w:rPr>
            </w:pPr>
          </w:p>
          <w:p w14:paraId="35C28027" w14:textId="77777777" w:rsidR="00A46150" w:rsidRDefault="00A46150" w:rsidP="00A46150">
            <w:pPr>
              <w:numPr>
                <w:ilvl w:val="0"/>
                <w:numId w:val="5"/>
              </w:numPr>
              <w:jc w:val="both"/>
              <w:rPr>
                <w:rFonts w:ascii="Arial" w:hAnsi="Arial" w:cs="Arial"/>
                <w:iCs/>
                <w:sz w:val="22"/>
                <w:szCs w:val="22"/>
              </w:rPr>
            </w:pPr>
            <w:r>
              <w:rPr>
                <w:rFonts w:ascii="Arial" w:hAnsi="Arial" w:cs="Arial"/>
                <w:iCs/>
                <w:sz w:val="22"/>
                <w:szCs w:val="22"/>
              </w:rPr>
              <w:t>zamjena unutarnje i vanske stolarije u prostorijama laboratorija, stacionara i hemodijalize te za sanaciju ulaza u stacionar i laboratorij, sredstva će se potraživati u drugoj polovici 2026. godine.</w:t>
            </w:r>
          </w:p>
          <w:p w14:paraId="01BB2BF1" w14:textId="77777777" w:rsidR="00A46150" w:rsidRDefault="00A46150" w:rsidP="000C3DAF">
            <w:pPr>
              <w:jc w:val="both"/>
              <w:rPr>
                <w:rFonts w:ascii="Arial" w:hAnsi="Arial" w:cs="Arial"/>
                <w:iCs/>
                <w:sz w:val="22"/>
                <w:szCs w:val="22"/>
              </w:rPr>
            </w:pPr>
          </w:p>
          <w:p w14:paraId="049172E1" w14:textId="77777777" w:rsidR="00A46150" w:rsidRDefault="00A46150" w:rsidP="000C3DAF">
            <w:pPr>
              <w:jc w:val="both"/>
              <w:rPr>
                <w:rFonts w:ascii="Arial" w:hAnsi="Arial" w:cs="Arial"/>
                <w:iCs/>
                <w:sz w:val="22"/>
                <w:szCs w:val="22"/>
              </w:rPr>
            </w:pPr>
          </w:p>
          <w:p w14:paraId="5AF0C94D" w14:textId="77777777" w:rsidR="00A46150" w:rsidRDefault="00A46150" w:rsidP="000C3DAF">
            <w:pPr>
              <w:spacing w:line="240" w:lineRule="atLeast"/>
              <w:jc w:val="both"/>
              <w:rPr>
                <w:rFonts w:ascii="Arial" w:hAnsi="Arial" w:cs="Arial"/>
                <w:bCs/>
                <w:sz w:val="22"/>
                <w:szCs w:val="22"/>
              </w:rPr>
            </w:pPr>
            <w:r>
              <w:rPr>
                <w:rFonts w:ascii="Arial" w:hAnsi="Arial" w:cs="Arial"/>
                <w:color w:val="000000"/>
                <w:sz w:val="22"/>
                <w:szCs w:val="22"/>
              </w:rPr>
              <w:t xml:space="preserve">Sredstva iz prihoda za posebne namjene </w:t>
            </w:r>
            <w:r>
              <w:rPr>
                <w:rFonts w:ascii="Arial" w:hAnsi="Arial" w:cs="Arial"/>
                <w:bCs/>
                <w:sz w:val="22"/>
                <w:szCs w:val="22"/>
              </w:rPr>
              <w:t xml:space="preserve">proračunskih korisnika u iznosu od 341.483,96 € utrošena su: </w:t>
            </w:r>
          </w:p>
          <w:p w14:paraId="62677C35" w14:textId="77777777" w:rsidR="00A46150" w:rsidRDefault="00A46150" w:rsidP="000C3DAF">
            <w:pPr>
              <w:spacing w:line="240" w:lineRule="atLeast"/>
              <w:jc w:val="both"/>
              <w:rPr>
                <w:rFonts w:ascii="Arial" w:hAnsi="Arial" w:cs="Arial"/>
                <w:bCs/>
                <w:sz w:val="22"/>
                <w:szCs w:val="22"/>
              </w:rPr>
            </w:pPr>
          </w:p>
          <w:p w14:paraId="3714E7BA" w14:textId="77777777" w:rsidR="00A46150" w:rsidRDefault="00A46150" w:rsidP="000C3DAF">
            <w:pPr>
              <w:jc w:val="both"/>
              <w:rPr>
                <w:rFonts w:ascii="Arial" w:hAnsi="Arial" w:cs="Arial"/>
                <w:bCs/>
                <w:sz w:val="22"/>
                <w:szCs w:val="22"/>
              </w:rPr>
            </w:pPr>
            <w:r>
              <w:rPr>
                <w:rFonts w:ascii="Arial" w:hAnsi="Arial" w:cs="Arial"/>
                <w:bCs/>
                <w:sz w:val="22"/>
                <w:szCs w:val="22"/>
              </w:rPr>
              <w:t>Za građevinske objekte u ukupnom iznosu 214.684,24 € za izgradnju nove zgrade u Kaštel Gomilici. O</w:t>
            </w:r>
            <w:r>
              <w:rPr>
                <w:rFonts w:ascii="Arial" w:hAnsi="Arial" w:cs="Arial"/>
                <w:sz w:val="22"/>
                <w:szCs w:val="22"/>
              </w:rPr>
              <w:t>bzirom je zgrada u kojoj se nalazila ambulanta, nije bila uvjetna za rad</w:t>
            </w:r>
            <w:r>
              <w:rPr>
                <w:rFonts w:ascii="Arial" w:hAnsi="Arial" w:cs="Arial"/>
                <w:bCs/>
                <w:sz w:val="22"/>
                <w:szCs w:val="22"/>
              </w:rPr>
              <w:t xml:space="preserve"> Dom zdravlja s Gradom Kaštela sklopio je ugovor o zamjeni nekretnine sukladnom kojem je Dom zdravlja ustupio zgradu koja u naravi predstavlja ambulantu i ljekarnu, a Grad Kaštela ustupio je Domu zdravlja građevinsko zemljište za izgradnju nove zgrade u cilju poboljšanja pružanja bolje zdravstvene usluge. Procijenjena vrijednost nekretnina je 338.000,00 € te je suglasno utvrđeno da da se zamjena nekretnina vrši bez naknade. Sklopljen je Sporazum o zajedničkom sudjelovanju u izgradnji zgrade s Ljekarnom Splitsko-dalmatinske županije sukladno kojem je određeno da će u  ukupnom trošku izvođenja radova sudjelovati na način da Ljekarna SDŽ podmiruje 52,09% od ukupnih troškova, a Dom zdravlja SDŽ podmiruje 47,91%.</w:t>
            </w:r>
          </w:p>
          <w:p w14:paraId="380AA8AE" w14:textId="77777777" w:rsidR="00A46150" w:rsidRDefault="00A46150" w:rsidP="000C3DAF">
            <w:pPr>
              <w:jc w:val="both"/>
            </w:pPr>
            <w:r>
              <w:rPr>
                <w:rFonts w:ascii="Arial" w:hAnsi="Arial" w:cs="Arial"/>
                <w:bCs/>
                <w:sz w:val="22"/>
                <w:szCs w:val="22"/>
              </w:rPr>
              <w:t>Za računala i računalno opremu utrošeno je 52.976,37 €, za uredski namještaj 82.315,14 €, za komunikacijske uređaje 5.203,50 €, za opremu za grijanje, ventilaciju i hlađenje 3.423,50 €, za ostalu opremu za održavanje i zaštitu 13.038,81 €, za nedicinsku opremu 133.687,83 €, za laboratorijsku opremu 521,60 €, za uređaje 149,00 €, za opremu 2.554,60 €, za osobne automobile 32.245,40 €, za ulaganje u računalne programe 21.377,50 €.</w:t>
            </w:r>
          </w:p>
          <w:p w14:paraId="0BF5FA73" w14:textId="77777777" w:rsidR="00A46150" w:rsidRDefault="00A46150" w:rsidP="000C3DAF">
            <w:pPr>
              <w:jc w:val="both"/>
              <w:rPr>
                <w:rFonts w:ascii="Arial" w:hAnsi="Arial" w:cs="Arial"/>
                <w:bCs/>
                <w:sz w:val="22"/>
                <w:szCs w:val="22"/>
              </w:rPr>
            </w:pPr>
            <w:r>
              <w:rPr>
                <w:rFonts w:ascii="Arial" w:hAnsi="Arial" w:cs="Arial"/>
                <w:bCs/>
                <w:sz w:val="22"/>
                <w:szCs w:val="22"/>
              </w:rPr>
              <w:t>Za dodatna ulaganja na građevinske objekte 162.270,92 €, za uređenje biokemijskog laboratorija u Imotskom i energetsku obnovu ambulante u Sinju.</w:t>
            </w:r>
          </w:p>
          <w:p w14:paraId="7695BC14" w14:textId="77777777" w:rsidR="00A46150" w:rsidRDefault="00A46150" w:rsidP="000C3DAF">
            <w:pPr>
              <w:jc w:val="both"/>
              <w:rPr>
                <w:rFonts w:ascii="Arial" w:hAnsi="Arial" w:cs="Arial"/>
                <w:bCs/>
                <w:iCs/>
                <w:sz w:val="22"/>
                <w:szCs w:val="22"/>
              </w:rPr>
            </w:pPr>
          </w:p>
          <w:p w14:paraId="695D5535" w14:textId="77777777" w:rsidR="00A46150" w:rsidRDefault="00A46150" w:rsidP="000C3DAF">
            <w:pPr>
              <w:jc w:val="both"/>
              <w:rPr>
                <w:rFonts w:ascii="Arial" w:hAnsi="Arial" w:cs="Arial"/>
                <w:iCs/>
                <w:sz w:val="22"/>
                <w:szCs w:val="22"/>
              </w:rPr>
            </w:pPr>
            <w:r>
              <w:rPr>
                <w:rFonts w:ascii="Arial" w:hAnsi="Arial" w:cs="Arial"/>
                <w:iCs/>
                <w:sz w:val="22"/>
                <w:szCs w:val="22"/>
              </w:rPr>
              <w:t>Iz decentraliziranih sredstava financirala se otplata 3. rate  glavnice robnog zajma za nabavku CT uređaja za jedinicu Makarska u iznosu od 216.427,15 €.</w:t>
            </w:r>
          </w:p>
          <w:p w14:paraId="3C9ABB87" w14:textId="77777777" w:rsidR="00A46150" w:rsidRDefault="00A46150" w:rsidP="000C3DAF">
            <w:pPr>
              <w:jc w:val="both"/>
              <w:rPr>
                <w:rFonts w:ascii="Arial" w:hAnsi="Arial" w:cs="Arial"/>
                <w:iCs/>
                <w:sz w:val="22"/>
                <w:szCs w:val="22"/>
              </w:rPr>
            </w:pPr>
            <w:r>
              <w:rPr>
                <w:rFonts w:ascii="Arial" w:hAnsi="Arial" w:cs="Arial"/>
                <w:iCs/>
                <w:sz w:val="22"/>
                <w:szCs w:val="22"/>
              </w:rPr>
              <w:t>U narednom periodu 2026. godine iz decentraliziranih sredstava planira se na troškove tekućeg i investicijskog održavanja građevinskih objekata utrošiti 500.000,00 €a.</w:t>
            </w:r>
          </w:p>
          <w:p w14:paraId="17190BC1" w14:textId="77777777" w:rsidR="00A46150" w:rsidRDefault="00A46150" w:rsidP="000C3DAF">
            <w:pPr>
              <w:jc w:val="both"/>
              <w:rPr>
                <w:rFonts w:ascii="Arial" w:hAnsi="Arial" w:cs="Arial"/>
                <w:iCs/>
                <w:sz w:val="22"/>
                <w:szCs w:val="22"/>
              </w:rPr>
            </w:pPr>
            <w:r>
              <w:rPr>
                <w:rFonts w:ascii="Arial" w:eastAsia="Arial" w:hAnsi="Arial" w:cs="Arial"/>
                <w:iCs/>
                <w:sz w:val="22"/>
                <w:szCs w:val="22"/>
              </w:rPr>
              <w:t xml:space="preserve"> </w:t>
            </w:r>
            <w:r>
              <w:rPr>
                <w:rFonts w:ascii="Arial" w:hAnsi="Arial" w:cs="Arial"/>
                <w:iCs/>
                <w:sz w:val="22"/>
                <w:szCs w:val="22"/>
              </w:rPr>
              <w:t>Za u</w:t>
            </w:r>
            <w:r>
              <w:rPr>
                <w:rFonts w:ascii="Arial" w:hAnsi="Arial" w:cs="Arial"/>
                <w:sz w:val="22"/>
                <w:szCs w:val="22"/>
              </w:rPr>
              <w:t xml:space="preserve">nutarnje uređenje 1. kata zgrade rodilišta u Sinju u iznosu 200.000,00 € ( postupak javne nabave će se pokrenuti u drugoj polivici godine ) i za uređenje stacionara i čekaonice dentalne medicine u ispostavi Makarska u iznosu 300.000,00 €.( u tijeku je postupak javne nabave, čeka se odluka o odabiru izvođača radova ) </w:t>
            </w:r>
          </w:p>
          <w:p w14:paraId="36E49932" w14:textId="77777777" w:rsidR="00A46150" w:rsidRDefault="00A46150" w:rsidP="000C3DAF">
            <w:pPr>
              <w:jc w:val="both"/>
              <w:rPr>
                <w:rFonts w:ascii="Arial" w:hAnsi="Arial" w:cs="Arial"/>
                <w:iCs/>
                <w:sz w:val="22"/>
                <w:szCs w:val="22"/>
              </w:rPr>
            </w:pPr>
            <w:r>
              <w:rPr>
                <w:rFonts w:ascii="Arial" w:hAnsi="Arial" w:cs="Arial"/>
                <w:iCs/>
                <w:sz w:val="22"/>
                <w:szCs w:val="22"/>
              </w:rPr>
              <w:t xml:space="preserve">Na građevinskim objektima planira se izdvojiti 228.384,85 € za izgradnju nove ambulante u Dugom Ratu – postupak nije proveden – u tijeku su pregovori s općinom Dugi Rat . </w:t>
            </w:r>
          </w:p>
          <w:p w14:paraId="7AD5E1D6" w14:textId="77777777" w:rsidR="00A46150" w:rsidRDefault="00A46150" w:rsidP="000C3DAF">
            <w:pPr>
              <w:jc w:val="both"/>
              <w:rPr>
                <w:rFonts w:ascii="Arial" w:hAnsi="Arial" w:cs="Arial"/>
                <w:sz w:val="22"/>
                <w:szCs w:val="22"/>
              </w:rPr>
            </w:pPr>
            <w:r>
              <w:rPr>
                <w:rFonts w:ascii="Arial" w:hAnsi="Arial" w:cs="Arial"/>
                <w:iCs/>
                <w:sz w:val="22"/>
                <w:szCs w:val="22"/>
              </w:rPr>
              <w:t xml:space="preserve">Osim radova tekućeg i investicijskog održavanja postojećih objekata, planirana su i dodatna ulaganja na građevinskim objektima u iznosu 300.000 € a ( </w:t>
            </w:r>
            <w:r>
              <w:rPr>
                <w:rFonts w:ascii="Arial" w:hAnsi="Arial" w:cs="Arial"/>
                <w:sz w:val="22"/>
                <w:szCs w:val="22"/>
              </w:rPr>
              <w:t xml:space="preserve">Ugradnja lifta u zgradi ambulante u Kaštel Sućurcu u iznosu 100.000 € – u tijeku je izrada projektne dokumentacije koja je složena jer se radi o </w:t>
            </w:r>
            <w:r>
              <w:rPr>
                <w:rFonts w:ascii="Arial" w:hAnsi="Arial" w:cs="Arial"/>
                <w:sz w:val="22"/>
                <w:szCs w:val="22"/>
              </w:rPr>
              <w:lastRenderedPageBreak/>
              <w:t>specifičnostima lifta koje nisu standardne. Očekuje se realizacija u drugoj polovici godine. )</w:t>
            </w:r>
          </w:p>
          <w:p w14:paraId="7A45C44D" w14:textId="77777777" w:rsidR="00A46150" w:rsidRDefault="00A46150" w:rsidP="000C3DAF">
            <w:pPr>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Potpuna rekonstrukcija ambulante u Muću ( 3 ordinacije obiteljske medicine, 1 ordinaciju dentalne medicine, 1 ordinaciju patronaže i 1 ordinaciju za pripravnost za hitnu medicinsku pomoć ) planirana je u iznosu  200.000 €. Za ovu aktivnost priprema postupka javne nabave  je u tijeku. </w:t>
            </w:r>
          </w:p>
          <w:p w14:paraId="6188BE06" w14:textId="77777777" w:rsidR="00A46150" w:rsidRDefault="00A46150" w:rsidP="000C3DAF">
            <w:pPr>
              <w:jc w:val="both"/>
              <w:rPr>
                <w:rFonts w:ascii="Arial" w:hAnsi="Arial" w:cs="Arial"/>
                <w:sz w:val="22"/>
                <w:szCs w:val="22"/>
              </w:rPr>
            </w:pPr>
          </w:p>
          <w:p w14:paraId="55EED65A" w14:textId="77777777" w:rsidR="00A46150" w:rsidRDefault="00A46150" w:rsidP="000C3DAF">
            <w:pPr>
              <w:jc w:val="both"/>
              <w:rPr>
                <w:rFonts w:ascii="Arial" w:hAnsi="Arial" w:cs="Arial"/>
                <w:sz w:val="22"/>
                <w:szCs w:val="22"/>
              </w:rPr>
            </w:pPr>
            <w:r>
              <w:rPr>
                <w:rFonts w:ascii="Arial" w:hAnsi="Arial" w:cs="Arial"/>
                <w:sz w:val="22"/>
                <w:szCs w:val="22"/>
              </w:rPr>
              <w:t>Realizirana je nabavka jednog automobila za potrebe mobilnih palijativnih timova u iznosu 32.245,40€ . Decentralizirana sredstva u iznosu 25.000,00 €  će se potraživati u narednom periodu.</w:t>
            </w:r>
          </w:p>
          <w:p w14:paraId="46A2234C" w14:textId="77777777" w:rsidR="00A46150" w:rsidRDefault="00A46150" w:rsidP="000C3DAF">
            <w:pPr>
              <w:jc w:val="both"/>
              <w:rPr>
                <w:rFonts w:ascii="Arial" w:hAnsi="Arial" w:cs="Arial"/>
                <w:iCs/>
                <w:sz w:val="22"/>
                <w:szCs w:val="22"/>
              </w:rPr>
            </w:pPr>
            <w:r>
              <w:rPr>
                <w:rFonts w:ascii="Arial" w:hAnsi="Arial" w:cs="Arial"/>
                <w:iCs/>
                <w:sz w:val="22"/>
                <w:szCs w:val="22"/>
              </w:rPr>
              <w:t>U drugoj polovici 2026. godine planirana je nabavka MR uređaja ( magnetska rezonanca snage 1,5 Tesla ) vrijednosti 1.200.000 € , Ispostava Sinj. Financiranje će se vršiti kroz 3 godine - 1. rata 400.000,00 €a u 2026. godini, 400.000,00 €a u 2027. godini, 400.000.,00 €a u 2028. godini.</w:t>
            </w:r>
          </w:p>
          <w:p w14:paraId="5530E3F7" w14:textId="77777777" w:rsidR="00A46150" w:rsidRDefault="00A46150" w:rsidP="000C3DAF">
            <w:pPr>
              <w:jc w:val="both"/>
              <w:rPr>
                <w:rFonts w:ascii="Arial" w:hAnsi="Arial" w:cs="Arial"/>
                <w:iCs/>
                <w:sz w:val="22"/>
                <w:szCs w:val="22"/>
              </w:rPr>
            </w:pPr>
            <w:r>
              <w:rPr>
                <w:rFonts w:ascii="Arial" w:hAnsi="Arial" w:cs="Arial"/>
                <w:iCs/>
                <w:sz w:val="22"/>
                <w:szCs w:val="22"/>
              </w:rPr>
              <w:t>Prenesena decentralizirana sredstava planiraju se utrošiti na u</w:t>
            </w:r>
            <w:r>
              <w:rPr>
                <w:rFonts w:ascii="Arial" w:hAnsi="Arial" w:cs="Arial"/>
                <w:sz w:val="22"/>
                <w:szCs w:val="22"/>
              </w:rPr>
              <w:t>nutarnje uređenje 1. kata zgrade rodilišta u Sinju u iznosu 39.136,71 €.Radovi su planirani na jesen 2026. godine.</w:t>
            </w:r>
          </w:p>
          <w:p w14:paraId="4FA64DE6" w14:textId="77777777" w:rsidR="00A46150" w:rsidRDefault="00A46150" w:rsidP="000C3DAF">
            <w:pPr>
              <w:jc w:val="both"/>
              <w:rPr>
                <w:rFonts w:ascii="Arial" w:hAnsi="Arial" w:cs="Arial"/>
                <w:iCs/>
                <w:sz w:val="22"/>
                <w:szCs w:val="22"/>
              </w:rPr>
            </w:pPr>
            <w:r>
              <w:rPr>
                <w:rFonts w:ascii="Arial" w:hAnsi="Arial" w:cs="Arial"/>
                <w:iCs/>
                <w:sz w:val="22"/>
                <w:szCs w:val="22"/>
              </w:rPr>
              <w:t xml:space="preserve">Donacije proračunskim korisnicima najvećim odnose se na uredski namještaj ( 13.747,23 € ), opremu za održavanje i zaštitu ( 23.562,50 € ), medicinsku opremu ( 7.190,64 € , laboratorijsku opremu ( 100,,00 € ) i osobni automobil ( 2.100,00 € ), medicinski namještaj ( bolničke krevete za palijativni stacionar u Makarsjoj ; 26.891,70 €  ) i donaciju Starog Grada - podizna rampa za osobe s invaliditetom. Statk donacija utrošen je </w:t>
            </w:r>
          </w:p>
          <w:p w14:paraId="3A076239" w14:textId="77777777" w:rsidR="00A46150" w:rsidRDefault="00A46150" w:rsidP="000C3DAF">
            <w:pPr>
              <w:jc w:val="both"/>
              <w:rPr>
                <w:rFonts w:ascii="Arial" w:hAnsi="Arial" w:cs="Arial"/>
                <w:bCs/>
                <w:color w:val="000000"/>
                <w:sz w:val="22"/>
                <w:szCs w:val="22"/>
              </w:rPr>
            </w:pPr>
            <w:r>
              <w:rPr>
                <w:rFonts w:ascii="Arial" w:hAnsi="Arial" w:cs="Arial"/>
                <w:iCs/>
                <w:sz w:val="22"/>
                <w:szCs w:val="22"/>
              </w:rPr>
              <w:t xml:space="preserve">Prihodi od prodaje nefinancijske imovine planiraju se utrošiti na radove tekućeg i investicijskog održavanja građevinskih objekata. Planirana sredstva za ovu svrhu iznose 12.000 € u 2026. godini. Preneseni prihodi od prodaje nefinancijske imovine iznose 18.358,87 i utrošen </w:t>
            </w:r>
          </w:p>
          <w:p w14:paraId="484FED3D" w14:textId="77777777" w:rsidR="00A46150" w:rsidRDefault="00A46150" w:rsidP="000C3DAF">
            <w:pPr>
              <w:jc w:val="both"/>
              <w:rPr>
                <w:rFonts w:ascii="Arial" w:hAnsi="Arial" w:cs="Arial"/>
                <w:iCs/>
                <w:sz w:val="22"/>
                <w:szCs w:val="22"/>
              </w:rPr>
            </w:pPr>
            <w:r>
              <w:rPr>
                <w:rFonts w:ascii="Arial" w:hAnsi="Arial" w:cs="Arial"/>
                <w:iCs/>
                <w:sz w:val="22"/>
                <w:szCs w:val="22"/>
              </w:rPr>
              <w:t>usluge tekućeg i investicijskog održavanja.</w:t>
            </w:r>
          </w:p>
          <w:p w14:paraId="3D4D1068" w14:textId="77777777" w:rsidR="00A46150" w:rsidRDefault="00A46150" w:rsidP="000C3DAF">
            <w:pPr>
              <w:jc w:val="both"/>
              <w:rPr>
                <w:rFonts w:ascii="Arial" w:hAnsi="Arial" w:cs="Arial"/>
                <w:bCs/>
                <w:color w:val="000000"/>
                <w:sz w:val="22"/>
                <w:szCs w:val="22"/>
              </w:rPr>
            </w:pPr>
            <w:r>
              <w:rPr>
                <w:rFonts w:ascii="Arial" w:hAnsi="Arial" w:cs="Arial"/>
                <w:bCs/>
                <w:sz w:val="22"/>
                <w:szCs w:val="22"/>
              </w:rPr>
              <w:t>Namjenski primici od zaduženja proračunskih korisnika u iznosu 800.000 € za nabavku MR uređaja ( magnetska rezonanca, snage 1,5 Tesla ) za ispostavu Sinj.</w:t>
            </w:r>
          </w:p>
        </w:tc>
      </w:tr>
      <w:tr w:rsidR="00A46150" w14:paraId="6EE839A7" w14:textId="77777777" w:rsidTr="000C3DAF">
        <w:trPr>
          <w:trHeight w:val="552"/>
        </w:trPr>
        <w:tc>
          <w:tcPr>
            <w:tcW w:w="364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222357F" w14:textId="77777777" w:rsidR="00A46150" w:rsidRDefault="00A46150" w:rsidP="000C3DAF">
            <w:pPr>
              <w:jc w:val="center"/>
            </w:pPr>
            <w:r>
              <w:rPr>
                <w:b/>
                <w:bCs/>
                <w:color w:val="000000"/>
                <w:sz w:val="20"/>
                <w:szCs w:val="20"/>
              </w:rPr>
              <w:lastRenderedPageBreak/>
              <w:t>1. Rebalans 2026.</w:t>
            </w:r>
          </w:p>
        </w:tc>
        <w:tc>
          <w:tcPr>
            <w:tcW w:w="3342" w:type="dxa"/>
            <w:tcBorders>
              <w:top w:val="single" w:sz="4" w:space="0" w:color="000000"/>
              <w:left w:val="single" w:sz="4" w:space="0" w:color="000000"/>
              <w:bottom w:val="single" w:sz="4" w:space="0" w:color="000000"/>
              <w:right w:val="single" w:sz="4" w:space="0" w:color="000000"/>
            </w:tcBorders>
            <w:shd w:val="clear" w:color="auto" w:fill="F2F2F2"/>
          </w:tcPr>
          <w:p w14:paraId="156B1CC2" w14:textId="77777777" w:rsidR="00A46150" w:rsidRDefault="00A46150" w:rsidP="000C3DAF">
            <w:pPr>
              <w:jc w:val="center"/>
            </w:pPr>
            <w:r>
              <w:rPr>
                <w:b/>
                <w:bCs/>
                <w:color w:val="000000"/>
                <w:sz w:val="20"/>
                <w:szCs w:val="20"/>
              </w:rPr>
              <w:t xml:space="preserve">Realizirano </w:t>
            </w:r>
            <w:r>
              <w:rPr>
                <w:b/>
                <w:bCs/>
                <w:color w:val="000000"/>
                <w:sz w:val="20"/>
                <w:szCs w:val="20"/>
              </w:rPr>
              <w:br/>
              <w:t>siječanj – lipanj 2026.</w:t>
            </w:r>
          </w:p>
        </w:tc>
        <w:tc>
          <w:tcPr>
            <w:tcW w:w="1507" w:type="dxa"/>
            <w:tcBorders>
              <w:top w:val="single" w:sz="4" w:space="0" w:color="000000"/>
              <w:left w:val="single" w:sz="4" w:space="0" w:color="000000"/>
              <w:bottom w:val="single" w:sz="4" w:space="0" w:color="000000"/>
              <w:right w:val="single" w:sz="4" w:space="0" w:color="000000"/>
            </w:tcBorders>
          </w:tcPr>
          <w:p w14:paraId="493B0D3A" w14:textId="77777777" w:rsidR="00A46150" w:rsidRDefault="00A46150" w:rsidP="000C3DAF">
            <w:pPr>
              <w:jc w:val="center"/>
              <w:rPr>
                <w:b/>
                <w:bCs/>
                <w:color w:val="000000"/>
                <w:sz w:val="20"/>
                <w:szCs w:val="20"/>
              </w:rPr>
            </w:pPr>
            <w:r>
              <w:rPr>
                <w:b/>
                <w:bCs/>
                <w:color w:val="000000"/>
                <w:sz w:val="20"/>
                <w:szCs w:val="20"/>
              </w:rPr>
              <w:t>Indeks</w:t>
            </w:r>
          </w:p>
        </w:tc>
        <w:tc>
          <w:tcPr>
            <w:tcW w:w="686" w:type="dxa"/>
            <w:tcMar>
              <w:left w:w="0" w:type="dxa"/>
              <w:right w:w="0" w:type="dxa"/>
            </w:tcMar>
          </w:tcPr>
          <w:p w14:paraId="7977403C" w14:textId="77777777" w:rsidR="00A46150" w:rsidRDefault="00A46150" w:rsidP="000C3DAF">
            <w:pPr>
              <w:snapToGrid w:val="0"/>
              <w:rPr>
                <w:b/>
                <w:bCs/>
                <w:color w:val="000000"/>
                <w:sz w:val="20"/>
                <w:szCs w:val="20"/>
              </w:rPr>
            </w:pPr>
          </w:p>
        </w:tc>
      </w:tr>
      <w:tr w:rsidR="00A46150" w14:paraId="5EA75A00" w14:textId="77777777" w:rsidTr="000C3DAF">
        <w:trPr>
          <w:trHeight w:val="552"/>
        </w:trPr>
        <w:tc>
          <w:tcPr>
            <w:tcW w:w="3640" w:type="dxa"/>
            <w:gridSpan w:val="3"/>
            <w:tcBorders>
              <w:top w:val="single" w:sz="4" w:space="0" w:color="000000"/>
              <w:left w:val="single" w:sz="4" w:space="0" w:color="000000"/>
              <w:bottom w:val="single" w:sz="4" w:space="0" w:color="000000"/>
              <w:right w:val="single" w:sz="4" w:space="0" w:color="000000"/>
            </w:tcBorders>
          </w:tcPr>
          <w:p w14:paraId="5DF89F3F" w14:textId="77777777" w:rsidR="00A46150" w:rsidRDefault="00A46150" w:rsidP="000C3DAF">
            <w:pPr>
              <w:jc w:val="right"/>
              <w:rPr>
                <w:bCs/>
                <w:color w:val="000000"/>
                <w:sz w:val="22"/>
                <w:szCs w:val="22"/>
              </w:rPr>
            </w:pPr>
            <w:r>
              <w:rPr>
                <w:bCs/>
                <w:color w:val="000000"/>
                <w:sz w:val="22"/>
                <w:szCs w:val="22"/>
              </w:rPr>
              <w:t>3.631.081,75 €</w:t>
            </w:r>
          </w:p>
        </w:tc>
        <w:tc>
          <w:tcPr>
            <w:tcW w:w="3342" w:type="dxa"/>
            <w:tcBorders>
              <w:top w:val="single" w:sz="4" w:space="0" w:color="000000"/>
              <w:left w:val="single" w:sz="4" w:space="0" w:color="000000"/>
              <w:bottom w:val="single" w:sz="4" w:space="0" w:color="000000"/>
              <w:right w:val="single" w:sz="4" w:space="0" w:color="000000"/>
            </w:tcBorders>
          </w:tcPr>
          <w:p w14:paraId="26021D2A" w14:textId="77777777" w:rsidR="00A46150" w:rsidRDefault="00A46150" w:rsidP="000C3DAF">
            <w:pPr>
              <w:jc w:val="right"/>
              <w:rPr>
                <w:bCs/>
                <w:color w:val="000000"/>
                <w:sz w:val="22"/>
                <w:szCs w:val="22"/>
              </w:rPr>
            </w:pPr>
            <w:r>
              <w:rPr>
                <w:bCs/>
                <w:color w:val="000000"/>
                <w:sz w:val="22"/>
                <w:szCs w:val="22"/>
              </w:rPr>
              <w:t>1.532.886,68 €</w:t>
            </w:r>
          </w:p>
        </w:tc>
        <w:tc>
          <w:tcPr>
            <w:tcW w:w="1507" w:type="dxa"/>
            <w:tcBorders>
              <w:top w:val="single" w:sz="4" w:space="0" w:color="000000"/>
              <w:left w:val="single" w:sz="4" w:space="0" w:color="000000"/>
              <w:bottom w:val="single" w:sz="4" w:space="0" w:color="000000"/>
              <w:right w:val="single" w:sz="4" w:space="0" w:color="000000"/>
            </w:tcBorders>
          </w:tcPr>
          <w:p w14:paraId="3A258F9A" w14:textId="77777777" w:rsidR="00A46150" w:rsidRDefault="00A46150" w:rsidP="000C3DAF">
            <w:pPr>
              <w:jc w:val="right"/>
              <w:rPr>
                <w:bCs/>
                <w:color w:val="000000"/>
                <w:sz w:val="20"/>
                <w:szCs w:val="20"/>
              </w:rPr>
            </w:pPr>
            <w:r>
              <w:rPr>
                <w:bCs/>
                <w:color w:val="000000"/>
                <w:sz w:val="20"/>
                <w:szCs w:val="20"/>
              </w:rPr>
              <w:t>42,22%</w:t>
            </w:r>
          </w:p>
        </w:tc>
        <w:tc>
          <w:tcPr>
            <w:tcW w:w="686" w:type="dxa"/>
            <w:tcMar>
              <w:left w:w="0" w:type="dxa"/>
              <w:right w:w="0" w:type="dxa"/>
            </w:tcMar>
          </w:tcPr>
          <w:p w14:paraId="4E02DB64" w14:textId="77777777" w:rsidR="00A46150" w:rsidRDefault="00A46150" w:rsidP="000C3DAF">
            <w:pPr>
              <w:snapToGrid w:val="0"/>
              <w:rPr>
                <w:bCs/>
                <w:color w:val="000000"/>
                <w:sz w:val="20"/>
                <w:szCs w:val="20"/>
              </w:rPr>
            </w:pPr>
          </w:p>
        </w:tc>
      </w:tr>
    </w:tbl>
    <w:p w14:paraId="5534A790" w14:textId="77777777" w:rsidR="00A46150" w:rsidRDefault="00A46150" w:rsidP="00A46150">
      <w:pPr>
        <w:rPr>
          <w:rFonts w:ascii="Arial" w:hAnsi="Arial" w:cs="Arial"/>
          <w:color w:val="FF0000"/>
          <w:sz w:val="22"/>
          <w:szCs w:val="22"/>
        </w:rPr>
      </w:pPr>
    </w:p>
    <w:p w14:paraId="600D18ED" w14:textId="77777777" w:rsidR="00A46150" w:rsidRDefault="00A46150" w:rsidP="00A46150">
      <w:pPr>
        <w:rPr>
          <w:rFonts w:ascii="Arial" w:hAnsi="Arial" w:cs="Arial"/>
          <w:color w:val="FF0000"/>
          <w:sz w:val="22"/>
          <w:szCs w:val="22"/>
        </w:rPr>
      </w:pPr>
    </w:p>
    <w:p w14:paraId="71821F3A" w14:textId="77777777" w:rsidR="00A46150" w:rsidRDefault="00A46150" w:rsidP="00A46150">
      <w:pPr>
        <w:rPr>
          <w:rFonts w:ascii="Arial" w:hAnsi="Arial" w:cs="Arial"/>
          <w:color w:val="FF0000"/>
          <w:sz w:val="22"/>
          <w:szCs w:val="22"/>
        </w:rPr>
      </w:pPr>
    </w:p>
    <w:tbl>
      <w:tblPr>
        <w:tblW w:w="10602" w:type="dxa"/>
        <w:tblInd w:w="-767" w:type="dxa"/>
        <w:tblLayout w:type="fixed"/>
        <w:tblLook w:val="04A0" w:firstRow="1" w:lastRow="0" w:firstColumn="1" w:lastColumn="0" w:noHBand="0" w:noVBand="1"/>
      </w:tblPr>
      <w:tblGrid>
        <w:gridCol w:w="2055"/>
        <w:gridCol w:w="2336"/>
        <w:gridCol w:w="928"/>
        <w:gridCol w:w="1403"/>
        <w:gridCol w:w="1060"/>
        <w:gridCol w:w="1399"/>
        <w:gridCol w:w="1421"/>
      </w:tblGrid>
      <w:tr w:rsidR="00A46150" w14:paraId="70C741FD" w14:textId="77777777" w:rsidTr="000C3DAF">
        <w:trPr>
          <w:trHeight w:val="651"/>
        </w:trPr>
        <w:tc>
          <w:tcPr>
            <w:tcW w:w="2055" w:type="dxa"/>
            <w:tcBorders>
              <w:top w:val="single" w:sz="4" w:space="0" w:color="000000"/>
              <w:left w:val="single" w:sz="4" w:space="0" w:color="000000"/>
              <w:bottom w:val="single" w:sz="4" w:space="0" w:color="000000"/>
              <w:right w:val="single" w:sz="4" w:space="0" w:color="000000"/>
            </w:tcBorders>
            <w:shd w:val="clear" w:color="auto" w:fill="D9D9D9"/>
          </w:tcPr>
          <w:p w14:paraId="27F4D9D3" w14:textId="77777777" w:rsidR="00A46150" w:rsidRDefault="00A46150" w:rsidP="000C3DAF">
            <w:pPr>
              <w:rPr>
                <w:b/>
                <w:sz w:val="20"/>
                <w:szCs w:val="20"/>
              </w:rPr>
            </w:pPr>
            <w:r>
              <w:rPr>
                <w:b/>
                <w:sz w:val="20"/>
                <w:szCs w:val="20"/>
              </w:rPr>
              <w:t>Pokazatelj rezultata</w:t>
            </w:r>
          </w:p>
        </w:tc>
        <w:tc>
          <w:tcPr>
            <w:tcW w:w="2336" w:type="dxa"/>
            <w:tcBorders>
              <w:top w:val="single" w:sz="4" w:space="0" w:color="000000"/>
              <w:left w:val="single" w:sz="4" w:space="0" w:color="000000"/>
              <w:bottom w:val="single" w:sz="4" w:space="0" w:color="000000"/>
              <w:right w:val="single" w:sz="4" w:space="0" w:color="000000"/>
            </w:tcBorders>
            <w:shd w:val="clear" w:color="auto" w:fill="D9D9D9"/>
          </w:tcPr>
          <w:p w14:paraId="775540E6" w14:textId="77777777" w:rsidR="00A46150" w:rsidRDefault="00A46150" w:rsidP="000C3DAF">
            <w:pPr>
              <w:jc w:val="center"/>
              <w:rPr>
                <w:b/>
                <w:sz w:val="20"/>
                <w:szCs w:val="20"/>
              </w:rPr>
            </w:pPr>
            <w:r>
              <w:rPr>
                <w:b/>
                <w:sz w:val="20"/>
                <w:szCs w:val="20"/>
              </w:rPr>
              <w:t>Definicija</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Pr>
          <w:p w14:paraId="1CA7C22D" w14:textId="77777777" w:rsidR="00A46150" w:rsidRDefault="00A46150" w:rsidP="000C3DAF">
            <w:pPr>
              <w:jc w:val="center"/>
              <w:rPr>
                <w:b/>
                <w:sz w:val="20"/>
                <w:szCs w:val="20"/>
              </w:rPr>
            </w:pPr>
            <w:r>
              <w:rPr>
                <w:b/>
                <w:sz w:val="20"/>
                <w:szCs w:val="20"/>
              </w:rPr>
              <w:t>Jedinica</w:t>
            </w:r>
          </w:p>
        </w:tc>
        <w:tc>
          <w:tcPr>
            <w:tcW w:w="1403" w:type="dxa"/>
            <w:tcBorders>
              <w:top w:val="single" w:sz="4" w:space="0" w:color="000000"/>
              <w:left w:val="single" w:sz="4" w:space="0" w:color="000000"/>
              <w:bottom w:val="single" w:sz="4" w:space="0" w:color="000000"/>
              <w:right w:val="single" w:sz="4" w:space="0" w:color="000000"/>
            </w:tcBorders>
            <w:shd w:val="clear" w:color="auto" w:fill="D9D9D9"/>
          </w:tcPr>
          <w:p w14:paraId="6AD0ED52" w14:textId="77777777" w:rsidR="00A46150" w:rsidRDefault="00A46150" w:rsidP="000C3DAF">
            <w:pPr>
              <w:jc w:val="center"/>
            </w:pPr>
            <w:r>
              <w:rPr>
                <w:b/>
                <w:sz w:val="20"/>
                <w:szCs w:val="20"/>
              </w:rPr>
              <w:t>Polazna vrijednost 2026.</w:t>
            </w:r>
          </w:p>
        </w:tc>
        <w:tc>
          <w:tcPr>
            <w:tcW w:w="1060" w:type="dxa"/>
            <w:tcBorders>
              <w:top w:val="single" w:sz="4" w:space="0" w:color="000000"/>
              <w:left w:val="single" w:sz="4" w:space="0" w:color="000000"/>
              <w:bottom w:val="single" w:sz="4" w:space="0" w:color="000000"/>
              <w:right w:val="single" w:sz="4" w:space="0" w:color="000000"/>
            </w:tcBorders>
            <w:shd w:val="clear" w:color="auto" w:fill="D9D9D9"/>
          </w:tcPr>
          <w:p w14:paraId="6C2D4CBC" w14:textId="77777777" w:rsidR="00A46150" w:rsidRDefault="00A46150" w:rsidP="000C3DAF">
            <w:pPr>
              <w:jc w:val="center"/>
              <w:rPr>
                <w:b/>
                <w:sz w:val="20"/>
                <w:szCs w:val="20"/>
              </w:rPr>
            </w:pPr>
            <w:r>
              <w:rPr>
                <w:b/>
                <w:sz w:val="20"/>
                <w:szCs w:val="20"/>
              </w:rPr>
              <w:t>Izvor podataka</w:t>
            </w:r>
          </w:p>
        </w:tc>
        <w:tc>
          <w:tcPr>
            <w:tcW w:w="1399" w:type="dxa"/>
            <w:tcBorders>
              <w:top w:val="single" w:sz="4" w:space="0" w:color="000000"/>
              <w:left w:val="single" w:sz="4" w:space="0" w:color="000000"/>
              <w:bottom w:val="single" w:sz="4" w:space="0" w:color="000000"/>
              <w:right w:val="single" w:sz="4" w:space="0" w:color="000000"/>
            </w:tcBorders>
            <w:shd w:val="clear" w:color="auto" w:fill="D9D9D9"/>
          </w:tcPr>
          <w:p w14:paraId="20E5C282" w14:textId="77777777" w:rsidR="00A46150" w:rsidRDefault="00A46150" w:rsidP="000C3DAF">
            <w:pPr>
              <w:jc w:val="center"/>
            </w:pPr>
            <w:r>
              <w:rPr>
                <w:b/>
                <w:sz w:val="20"/>
                <w:szCs w:val="20"/>
              </w:rPr>
              <w:t>Ciljana vrijednost 2026.</w:t>
            </w:r>
          </w:p>
        </w:tc>
        <w:tc>
          <w:tcPr>
            <w:tcW w:w="1421" w:type="dxa"/>
            <w:tcBorders>
              <w:top w:val="single" w:sz="4" w:space="0" w:color="000000"/>
              <w:left w:val="single" w:sz="4" w:space="0" w:color="000000"/>
              <w:bottom w:val="single" w:sz="4" w:space="0" w:color="000000"/>
              <w:right w:val="single" w:sz="4" w:space="0" w:color="000000"/>
            </w:tcBorders>
            <w:shd w:val="clear" w:color="auto" w:fill="D9D9D9"/>
          </w:tcPr>
          <w:p w14:paraId="2963B298" w14:textId="77777777" w:rsidR="00A46150" w:rsidRDefault="00A46150" w:rsidP="000C3DAF">
            <w:pPr>
              <w:jc w:val="center"/>
              <w:rPr>
                <w:b/>
                <w:sz w:val="20"/>
                <w:szCs w:val="20"/>
              </w:rPr>
            </w:pPr>
            <w:r>
              <w:rPr>
                <w:b/>
                <w:sz w:val="20"/>
                <w:szCs w:val="20"/>
              </w:rPr>
              <w:t>Ostvarena vrijednost 2026.</w:t>
            </w:r>
          </w:p>
        </w:tc>
      </w:tr>
      <w:tr w:rsidR="00A46150" w14:paraId="3FA59742" w14:textId="77777777" w:rsidTr="000C3DAF">
        <w:trPr>
          <w:trHeight w:val="219"/>
        </w:trPr>
        <w:tc>
          <w:tcPr>
            <w:tcW w:w="2055" w:type="dxa"/>
            <w:tcBorders>
              <w:top w:val="single" w:sz="4" w:space="0" w:color="000000"/>
              <w:left w:val="single" w:sz="4" w:space="0" w:color="000000"/>
              <w:bottom w:val="single" w:sz="4" w:space="0" w:color="000000"/>
              <w:right w:val="single" w:sz="4" w:space="0" w:color="000000"/>
            </w:tcBorders>
          </w:tcPr>
          <w:p w14:paraId="273B7FC5" w14:textId="77777777" w:rsidR="00A46150" w:rsidRDefault="00A46150" w:rsidP="000C3DAF">
            <w:pPr>
              <w:rPr>
                <w:rFonts w:ascii="Arial" w:hAnsi="Arial" w:cs="Arial"/>
                <w:sz w:val="22"/>
                <w:szCs w:val="22"/>
              </w:rPr>
            </w:pPr>
            <w:r>
              <w:rPr>
                <w:rFonts w:ascii="Arial" w:hAnsi="Arial" w:cs="Arial"/>
                <w:sz w:val="22"/>
                <w:szCs w:val="22"/>
              </w:rPr>
              <w:t>Izgradnja nove ambulante u Kaštel Gomilici</w:t>
            </w:r>
          </w:p>
        </w:tc>
        <w:tc>
          <w:tcPr>
            <w:tcW w:w="2336" w:type="dxa"/>
            <w:tcBorders>
              <w:top w:val="single" w:sz="4" w:space="0" w:color="000000"/>
              <w:left w:val="single" w:sz="4" w:space="0" w:color="000000"/>
              <w:bottom w:val="single" w:sz="4" w:space="0" w:color="000000"/>
              <w:right w:val="single" w:sz="4" w:space="0" w:color="000000"/>
            </w:tcBorders>
          </w:tcPr>
          <w:p w14:paraId="30A181F5" w14:textId="77777777" w:rsidR="00A46150" w:rsidRDefault="00A46150" w:rsidP="000C3DAF">
            <w:pPr>
              <w:rPr>
                <w:rFonts w:ascii="Arial" w:hAnsi="Arial" w:cs="Arial"/>
                <w:sz w:val="22"/>
                <w:szCs w:val="22"/>
              </w:rPr>
            </w:pPr>
            <w:r>
              <w:rPr>
                <w:rFonts w:ascii="Arial" w:hAnsi="Arial" w:cs="Arial"/>
                <w:sz w:val="22"/>
                <w:szCs w:val="22"/>
              </w:rPr>
              <w:t>Poboljšanje kvalitete pruženih usluga</w:t>
            </w:r>
          </w:p>
        </w:tc>
        <w:tc>
          <w:tcPr>
            <w:tcW w:w="928" w:type="dxa"/>
            <w:tcBorders>
              <w:top w:val="single" w:sz="4" w:space="0" w:color="000000"/>
              <w:left w:val="single" w:sz="4" w:space="0" w:color="000000"/>
              <w:bottom w:val="single" w:sz="4" w:space="0" w:color="000000"/>
              <w:right w:val="single" w:sz="4" w:space="0" w:color="000000"/>
            </w:tcBorders>
          </w:tcPr>
          <w:p w14:paraId="3F03623B" w14:textId="77777777" w:rsidR="00A46150" w:rsidRDefault="00A46150" w:rsidP="000C3DAF">
            <w:pPr>
              <w:rPr>
                <w:rFonts w:ascii="Arial" w:hAnsi="Arial" w:cs="Arial"/>
                <w:sz w:val="22"/>
                <w:szCs w:val="22"/>
              </w:rPr>
            </w:pPr>
            <w:r>
              <w:rPr>
                <w:rFonts w:ascii="Arial" w:hAnsi="Arial" w:cs="Arial"/>
                <w:sz w:val="22"/>
                <w:szCs w:val="22"/>
              </w:rPr>
              <w:t>€</w:t>
            </w:r>
          </w:p>
        </w:tc>
        <w:tc>
          <w:tcPr>
            <w:tcW w:w="1403" w:type="dxa"/>
            <w:tcBorders>
              <w:top w:val="single" w:sz="4" w:space="0" w:color="000000"/>
              <w:left w:val="single" w:sz="4" w:space="0" w:color="000000"/>
              <w:bottom w:val="single" w:sz="4" w:space="0" w:color="000000"/>
              <w:right w:val="single" w:sz="4" w:space="0" w:color="000000"/>
            </w:tcBorders>
          </w:tcPr>
          <w:p w14:paraId="7FDC3D2F" w14:textId="77777777" w:rsidR="00A46150" w:rsidRDefault="00A46150" w:rsidP="000C3DAF">
            <w:pPr>
              <w:rPr>
                <w:rFonts w:ascii="Arial" w:hAnsi="Arial" w:cs="Arial"/>
                <w:sz w:val="22"/>
                <w:szCs w:val="22"/>
              </w:rPr>
            </w:pPr>
            <w:r>
              <w:rPr>
                <w:rFonts w:ascii="Arial" w:hAnsi="Arial" w:cs="Arial"/>
                <w:sz w:val="22"/>
                <w:szCs w:val="22"/>
              </w:rPr>
              <w:t>100.000,00</w:t>
            </w:r>
          </w:p>
        </w:tc>
        <w:tc>
          <w:tcPr>
            <w:tcW w:w="1060" w:type="dxa"/>
            <w:tcBorders>
              <w:top w:val="single" w:sz="4" w:space="0" w:color="000000"/>
              <w:left w:val="single" w:sz="4" w:space="0" w:color="000000"/>
              <w:bottom w:val="single" w:sz="4" w:space="0" w:color="000000"/>
              <w:right w:val="single" w:sz="4" w:space="0" w:color="000000"/>
            </w:tcBorders>
          </w:tcPr>
          <w:p w14:paraId="3F24266A" w14:textId="77777777" w:rsidR="00A46150" w:rsidRDefault="00A46150" w:rsidP="000C3DAF">
            <w:pPr>
              <w:rPr>
                <w:rFonts w:ascii="Arial" w:hAnsi="Arial" w:cs="Arial"/>
                <w:sz w:val="22"/>
                <w:szCs w:val="22"/>
              </w:rPr>
            </w:pPr>
            <w:r>
              <w:rPr>
                <w:rFonts w:ascii="Arial" w:hAnsi="Arial" w:cs="Arial"/>
                <w:sz w:val="22"/>
                <w:szCs w:val="22"/>
              </w:rPr>
              <w:t>Dom zdravlja</w:t>
            </w:r>
          </w:p>
        </w:tc>
        <w:tc>
          <w:tcPr>
            <w:tcW w:w="1399" w:type="dxa"/>
            <w:tcBorders>
              <w:top w:val="single" w:sz="4" w:space="0" w:color="000000"/>
              <w:left w:val="single" w:sz="4" w:space="0" w:color="000000"/>
              <w:bottom w:val="single" w:sz="4" w:space="0" w:color="000000"/>
              <w:right w:val="single" w:sz="4" w:space="0" w:color="000000"/>
            </w:tcBorders>
          </w:tcPr>
          <w:p w14:paraId="68E2918A" w14:textId="77777777" w:rsidR="00A46150" w:rsidRDefault="00A46150" w:rsidP="000C3DAF">
            <w:pPr>
              <w:rPr>
                <w:rFonts w:ascii="Arial" w:hAnsi="Arial" w:cs="Arial"/>
                <w:sz w:val="22"/>
                <w:szCs w:val="22"/>
              </w:rPr>
            </w:pPr>
            <w:r>
              <w:rPr>
                <w:rFonts w:ascii="Arial" w:hAnsi="Arial" w:cs="Arial"/>
                <w:sz w:val="22"/>
                <w:szCs w:val="22"/>
              </w:rPr>
              <w:t xml:space="preserve">265.585,00 </w:t>
            </w:r>
          </w:p>
        </w:tc>
        <w:tc>
          <w:tcPr>
            <w:tcW w:w="1421" w:type="dxa"/>
            <w:tcBorders>
              <w:top w:val="single" w:sz="4" w:space="0" w:color="000000"/>
              <w:left w:val="single" w:sz="4" w:space="0" w:color="000000"/>
              <w:bottom w:val="single" w:sz="4" w:space="0" w:color="000000"/>
              <w:right w:val="single" w:sz="4" w:space="0" w:color="000000"/>
            </w:tcBorders>
          </w:tcPr>
          <w:p w14:paraId="56F63D96" w14:textId="77777777" w:rsidR="00A46150" w:rsidRDefault="00A46150" w:rsidP="000C3DAF">
            <w:pPr>
              <w:rPr>
                <w:rFonts w:ascii="Arial" w:hAnsi="Arial" w:cs="Arial"/>
                <w:sz w:val="22"/>
                <w:szCs w:val="22"/>
              </w:rPr>
            </w:pPr>
            <w:r>
              <w:rPr>
                <w:rFonts w:ascii="Arial" w:hAnsi="Arial" w:cs="Arial"/>
                <w:sz w:val="22"/>
                <w:szCs w:val="22"/>
              </w:rPr>
              <w:t>272.994,79</w:t>
            </w:r>
          </w:p>
        </w:tc>
      </w:tr>
      <w:tr w:rsidR="00A46150" w14:paraId="61FCC4CD" w14:textId="77777777" w:rsidTr="000C3DAF">
        <w:trPr>
          <w:trHeight w:val="219"/>
        </w:trPr>
        <w:tc>
          <w:tcPr>
            <w:tcW w:w="2055" w:type="dxa"/>
            <w:tcBorders>
              <w:top w:val="single" w:sz="4" w:space="0" w:color="000000"/>
              <w:left w:val="single" w:sz="4" w:space="0" w:color="000000"/>
              <w:bottom w:val="single" w:sz="4" w:space="0" w:color="000000"/>
              <w:right w:val="single" w:sz="4" w:space="0" w:color="000000"/>
            </w:tcBorders>
          </w:tcPr>
          <w:p w14:paraId="4EA88ACE" w14:textId="77777777" w:rsidR="00A46150" w:rsidRDefault="00A46150" w:rsidP="000C3DAF">
            <w:r>
              <w:rPr>
                <w:rFonts w:ascii="Arial" w:hAnsi="Arial" w:cs="Arial"/>
                <w:sz w:val="22"/>
                <w:szCs w:val="22"/>
              </w:rPr>
              <w:t>Usluge tekućeg investicijskog održavanja</w:t>
            </w:r>
          </w:p>
        </w:tc>
        <w:tc>
          <w:tcPr>
            <w:tcW w:w="2336" w:type="dxa"/>
            <w:tcBorders>
              <w:top w:val="single" w:sz="4" w:space="0" w:color="000000"/>
              <w:left w:val="single" w:sz="4" w:space="0" w:color="000000"/>
              <w:bottom w:val="single" w:sz="4" w:space="0" w:color="000000"/>
              <w:right w:val="single" w:sz="4" w:space="0" w:color="000000"/>
            </w:tcBorders>
          </w:tcPr>
          <w:p w14:paraId="32E1D3C8" w14:textId="77777777" w:rsidR="00A46150" w:rsidRDefault="00A46150" w:rsidP="000C3DAF">
            <w:pPr>
              <w:rPr>
                <w:rFonts w:ascii="Arial" w:hAnsi="Arial" w:cs="Arial"/>
                <w:sz w:val="22"/>
                <w:szCs w:val="22"/>
              </w:rPr>
            </w:pPr>
            <w:r>
              <w:rPr>
                <w:rFonts w:ascii="Arial" w:hAnsi="Arial" w:cs="Arial"/>
                <w:sz w:val="22"/>
                <w:szCs w:val="22"/>
              </w:rPr>
              <w:t>Ulaganja u održavanje  postojećih objekata u Ispostavama radi povećanja kvalitete prostora u kojima se usluga pruža</w:t>
            </w:r>
          </w:p>
        </w:tc>
        <w:tc>
          <w:tcPr>
            <w:tcW w:w="928" w:type="dxa"/>
            <w:tcBorders>
              <w:top w:val="single" w:sz="4" w:space="0" w:color="000000"/>
              <w:left w:val="single" w:sz="4" w:space="0" w:color="000000"/>
              <w:bottom w:val="single" w:sz="4" w:space="0" w:color="000000"/>
              <w:right w:val="single" w:sz="4" w:space="0" w:color="000000"/>
            </w:tcBorders>
          </w:tcPr>
          <w:p w14:paraId="1C867C6C" w14:textId="77777777" w:rsidR="00A46150" w:rsidRDefault="00A46150" w:rsidP="000C3DAF">
            <w:pPr>
              <w:rPr>
                <w:rFonts w:ascii="Arial" w:hAnsi="Arial" w:cs="Arial"/>
                <w:sz w:val="22"/>
                <w:szCs w:val="22"/>
              </w:rPr>
            </w:pPr>
            <w:r>
              <w:rPr>
                <w:rFonts w:ascii="Arial" w:hAnsi="Arial" w:cs="Arial"/>
                <w:sz w:val="22"/>
                <w:szCs w:val="22"/>
              </w:rPr>
              <w:t>€</w:t>
            </w:r>
          </w:p>
        </w:tc>
        <w:tc>
          <w:tcPr>
            <w:tcW w:w="1403" w:type="dxa"/>
            <w:tcBorders>
              <w:top w:val="single" w:sz="4" w:space="0" w:color="000000"/>
              <w:left w:val="single" w:sz="4" w:space="0" w:color="000000"/>
              <w:bottom w:val="single" w:sz="4" w:space="0" w:color="000000"/>
              <w:right w:val="single" w:sz="4" w:space="0" w:color="000000"/>
            </w:tcBorders>
          </w:tcPr>
          <w:p w14:paraId="6E5FE9C3" w14:textId="77777777" w:rsidR="00A46150" w:rsidRDefault="00A46150" w:rsidP="000C3DAF">
            <w:pPr>
              <w:rPr>
                <w:rFonts w:ascii="Arial" w:hAnsi="Arial" w:cs="Arial"/>
                <w:sz w:val="22"/>
                <w:szCs w:val="22"/>
              </w:rPr>
            </w:pPr>
            <w:r>
              <w:rPr>
                <w:rFonts w:ascii="Arial" w:hAnsi="Arial" w:cs="Arial"/>
                <w:sz w:val="22"/>
                <w:szCs w:val="22"/>
              </w:rPr>
              <w:t>500.000,00</w:t>
            </w:r>
          </w:p>
        </w:tc>
        <w:tc>
          <w:tcPr>
            <w:tcW w:w="1060" w:type="dxa"/>
            <w:tcBorders>
              <w:top w:val="single" w:sz="4" w:space="0" w:color="000000"/>
              <w:left w:val="single" w:sz="4" w:space="0" w:color="000000"/>
              <w:bottom w:val="single" w:sz="4" w:space="0" w:color="000000"/>
              <w:right w:val="single" w:sz="4" w:space="0" w:color="000000"/>
            </w:tcBorders>
          </w:tcPr>
          <w:p w14:paraId="7097D652" w14:textId="77777777" w:rsidR="00A46150" w:rsidRDefault="00A46150" w:rsidP="000C3DAF">
            <w:pPr>
              <w:rPr>
                <w:rFonts w:ascii="Arial" w:hAnsi="Arial" w:cs="Arial"/>
                <w:sz w:val="22"/>
                <w:szCs w:val="22"/>
              </w:rPr>
            </w:pPr>
            <w:r>
              <w:rPr>
                <w:rFonts w:ascii="Arial" w:hAnsi="Arial" w:cs="Arial"/>
                <w:sz w:val="22"/>
                <w:szCs w:val="22"/>
              </w:rPr>
              <w:t>Dom zdravlja</w:t>
            </w:r>
          </w:p>
        </w:tc>
        <w:tc>
          <w:tcPr>
            <w:tcW w:w="1399" w:type="dxa"/>
            <w:tcBorders>
              <w:top w:val="single" w:sz="4" w:space="0" w:color="000000"/>
              <w:left w:val="single" w:sz="4" w:space="0" w:color="000000"/>
              <w:bottom w:val="single" w:sz="4" w:space="0" w:color="000000"/>
              <w:right w:val="single" w:sz="4" w:space="0" w:color="000000"/>
            </w:tcBorders>
          </w:tcPr>
          <w:p w14:paraId="0C060AFE" w14:textId="77777777" w:rsidR="00A46150" w:rsidRDefault="00A46150" w:rsidP="000C3DAF">
            <w:pPr>
              <w:rPr>
                <w:rFonts w:ascii="Arial" w:hAnsi="Arial" w:cs="Arial"/>
                <w:sz w:val="22"/>
                <w:szCs w:val="22"/>
              </w:rPr>
            </w:pPr>
            <w:r>
              <w:rPr>
                <w:rFonts w:ascii="Arial" w:hAnsi="Arial" w:cs="Arial"/>
                <w:sz w:val="22"/>
                <w:szCs w:val="22"/>
              </w:rPr>
              <w:t>624.017,1</w:t>
            </w:r>
          </w:p>
        </w:tc>
        <w:tc>
          <w:tcPr>
            <w:tcW w:w="1421" w:type="dxa"/>
            <w:tcBorders>
              <w:top w:val="single" w:sz="4" w:space="0" w:color="000000"/>
              <w:left w:val="single" w:sz="4" w:space="0" w:color="000000"/>
              <w:bottom w:val="single" w:sz="4" w:space="0" w:color="000000"/>
              <w:right w:val="single" w:sz="4" w:space="0" w:color="000000"/>
            </w:tcBorders>
          </w:tcPr>
          <w:p w14:paraId="5EE067D8" w14:textId="77777777" w:rsidR="00A46150" w:rsidRDefault="00A46150" w:rsidP="000C3DAF">
            <w:pPr>
              <w:rPr>
                <w:rFonts w:ascii="Arial" w:hAnsi="Arial" w:cs="Arial"/>
                <w:sz w:val="22"/>
                <w:szCs w:val="22"/>
              </w:rPr>
            </w:pPr>
            <w:r>
              <w:rPr>
                <w:rFonts w:ascii="Arial" w:hAnsi="Arial" w:cs="Arial"/>
                <w:sz w:val="22"/>
                <w:szCs w:val="22"/>
              </w:rPr>
              <w:t>54.521,60</w:t>
            </w:r>
          </w:p>
        </w:tc>
      </w:tr>
      <w:tr w:rsidR="00A46150" w14:paraId="23078DAB" w14:textId="77777777" w:rsidTr="000C3DAF">
        <w:trPr>
          <w:trHeight w:val="219"/>
        </w:trPr>
        <w:tc>
          <w:tcPr>
            <w:tcW w:w="2055" w:type="dxa"/>
            <w:tcBorders>
              <w:top w:val="single" w:sz="4" w:space="0" w:color="000000"/>
              <w:left w:val="single" w:sz="4" w:space="0" w:color="000000"/>
              <w:bottom w:val="single" w:sz="4" w:space="0" w:color="000000"/>
              <w:right w:val="single" w:sz="4" w:space="0" w:color="000000"/>
            </w:tcBorders>
          </w:tcPr>
          <w:p w14:paraId="3916C590" w14:textId="77777777" w:rsidR="00A46150" w:rsidRDefault="00A46150" w:rsidP="000C3DAF">
            <w:pPr>
              <w:rPr>
                <w:rFonts w:ascii="Arial" w:hAnsi="Arial" w:cs="Arial"/>
                <w:sz w:val="22"/>
                <w:szCs w:val="22"/>
              </w:rPr>
            </w:pPr>
            <w:r>
              <w:rPr>
                <w:rFonts w:ascii="Arial" w:hAnsi="Arial" w:cs="Arial"/>
                <w:sz w:val="22"/>
                <w:szCs w:val="22"/>
              </w:rPr>
              <w:t>Dodatna ulaganja na građevinskim objektima</w:t>
            </w:r>
          </w:p>
        </w:tc>
        <w:tc>
          <w:tcPr>
            <w:tcW w:w="2336" w:type="dxa"/>
            <w:tcBorders>
              <w:top w:val="single" w:sz="4" w:space="0" w:color="000000"/>
              <w:left w:val="single" w:sz="4" w:space="0" w:color="000000"/>
              <w:bottom w:val="single" w:sz="4" w:space="0" w:color="000000"/>
              <w:right w:val="single" w:sz="4" w:space="0" w:color="000000"/>
            </w:tcBorders>
          </w:tcPr>
          <w:p w14:paraId="39A5FE07" w14:textId="77777777" w:rsidR="00A46150" w:rsidRDefault="00A46150" w:rsidP="000C3DAF">
            <w:pPr>
              <w:rPr>
                <w:rFonts w:ascii="Arial" w:hAnsi="Arial" w:cs="Arial"/>
                <w:sz w:val="22"/>
                <w:szCs w:val="22"/>
              </w:rPr>
            </w:pPr>
            <w:r>
              <w:rPr>
                <w:rFonts w:ascii="Arial" w:hAnsi="Arial" w:cs="Arial"/>
                <w:sz w:val="22"/>
                <w:szCs w:val="22"/>
              </w:rPr>
              <w:t>Povećanje kvalitete prostora u kojima se usluga pruža</w:t>
            </w:r>
          </w:p>
        </w:tc>
        <w:tc>
          <w:tcPr>
            <w:tcW w:w="928" w:type="dxa"/>
            <w:tcBorders>
              <w:top w:val="single" w:sz="4" w:space="0" w:color="000000"/>
              <w:left w:val="single" w:sz="4" w:space="0" w:color="000000"/>
              <w:bottom w:val="single" w:sz="4" w:space="0" w:color="000000"/>
              <w:right w:val="single" w:sz="4" w:space="0" w:color="000000"/>
            </w:tcBorders>
          </w:tcPr>
          <w:p w14:paraId="300F2EC8" w14:textId="77777777" w:rsidR="00A46150" w:rsidRDefault="00A46150" w:rsidP="000C3DAF">
            <w:pPr>
              <w:rPr>
                <w:rFonts w:ascii="Arial" w:hAnsi="Arial" w:cs="Arial"/>
                <w:sz w:val="22"/>
                <w:szCs w:val="22"/>
              </w:rPr>
            </w:pPr>
            <w:r>
              <w:rPr>
                <w:rFonts w:ascii="Arial" w:hAnsi="Arial" w:cs="Arial"/>
                <w:sz w:val="22"/>
                <w:szCs w:val="22"/>
              </w:rPr>
              <w:t>€</w:t>
            </w:r>
          </w:p>
        </w:tc>
        <w:tc>
          <w:tcPr>
            <w:tcW w:w="1403" w:type="dxa"/>
            <w:tcBorders>
              <w:top w:val="single" w:sz="4" w:space="0" w:color="000000"/>
              <w:left w:val="single" w:sz="4" w:space="0" w:color="000000"/>
              <w:bottom w:val="single" w:sz="4" w:space="0" w:color="000000"/>
              <w:right w:val="single" w:sz="4" w:space="0" w:color="000000"/>
            </w:tcBorders>
          </w:tcPr>
          <w:p w14:paraId="51827922" w14:textId="77777777" w:rsidR="00A46150" w:rsidRDefault="00A46150" w:rsidP="000C3DAF">
            <w:pPr>
              <w:rPr>
                <w:rFonts w:ascii="Arial" w:hAnsi="Arial" w:cs="Arial"/>
                <w:sz w:val="22"/>
                <w:szCs w:val="22"/>
              </w:rPr>
            </w:pPr>
            <w:r>
              <w:rPr>
                <w:rFonts w:ascii="Arial" w:hAnsi="Arial" w:cs="Arial"/>
                <w:sz w:val="22"/>
                <w:szCs w:val="22"/>
              </w:rPr>
              <w:t>600.000,00</w:t>
            </w:r>
          </w:p>
        </w:tc>
        <w:tc>
          <w:tcPr>
            <w:tcW w:w="1060" w:type="dxa"/>
            <w:tcBorders>
              <w:top w:val="single" w:sz="4" w:space="0" w:color="000000"/>
              <w:left w:val="single" w:sz="4" w:space="0" w:color="000000"/>
              <w:bottom w:val="single" w:sz="4" w:space="0" w:color="000000"/>
              <w:right w:val="single" w:sz="4" w:space="0" w:color="000000"/>
            </w:tcBorders>
          </w:tcPr>
          <w:p w14:paraId="156DFC53" w14:textId="77777777" w:rsidR="00A46150" w:rsidRDefault="00A46150" w:rsidP="000C3DAF">
            <w:pPr>
              <w:rPr>
                <w:rFonts w:ascii="Arial" w:hAnsi="Arial" w:cs="Arial"/>
                <w:sz w:val="22"/>
                <w:szCs w:val="22"/>
              </w:rPr>
            </w:pPr>
            <w:r>
              <w:rPr>
                <w:rFonts w:ascii="Arial" w:hAnsi="Arial" w:cs="Arial"/>
                <w:sz w:val="22"/>
                <w:szCs w:val="22"/>
              </w:rPr>
              <w:t>Dom zdravlja</w:t>
            </w:r>
          </w:p>
        </w:tc>
        <w:tc>
          <w:tcPr>
            <w:tcW w:w="1399" w:type="dxa"/>
            <w:tcBorders>
              <w:top w:val="single" w:sz="4" w:space="0" w:color="000000"/>
              <w:left w:val="single" w:sz="4" w:space="0" w:color="000000"/>
              <w:bottom w:val="single" w:sz="4" w:space="0" w:color="000000"/>
              <w:right w:val="single" w:sz="4" w:space="0" w:color="000000"/>
            </w:tcBorders>
          </w:tcPr>
          <w:p w14:paraId="3775B001" w14:textId="77777777" w:rsidR="00A46150" w:rsidRDefault="00A46150" w:rsidP="000C3DAF">
            <w:pPr>
              <w:snapToGrid w:val="0"/>
              <w:rPr>
                <w:rFonts w:ascii="Arial" w:hAnsi="Arial" w:cs="Arial"/>
                <w:sz w:val="22"/>
                <w:szCs w:val="22"/>
              </w:rPr>
            </w:pPr>
          </w:p>
          <w:p w14:paraId="38EDE484" w14:textId="77777777" w:rsidR="00A46150" w:rsidRDefault="00A46150" w:rsidP="000C3DAF">
            <w:pPr>
              <w:rPr>
                <w:rFonts w:ascii="Arial" w:hAnsi="Arial" w:cs="Arial"/>
                <w:sz w:val="22"/>
                <w:szCs w:val="22"/>
              </w:rPr>
            </w:pPr>
            <w:r>
              <w:rPr>
                <w:rFonts w:ascii="Arial" w:hAnsi="Arial" w:cs="Arial"/>
                <w:sz w:val="22"/>
                <w:szCs w:val="22"/>
              </w:rPr>
              <w:t>538.068,61</w:t>
            </w:r>
          </w:p>
          <w:p w14:paraId="196460BD" w14:textId="77777777" w:rsidR="00A46150" w:rsidRDefault="00A46150" w:rsidP="000C3DAF">
            <w:pPr>
              <w:rPr>
                <w:rFonts w:ascii="Arial" w:hAnsi="Arial" w:cs="Arial"/>
                <w:sz w:val="22"/>
                <w:szCs w:val="22"/>
              </w:rPr>
            </w:pPr>
          </w:p>
          <w:p w14:paraId="3AE002C2" w14:textId="77777777" w:rsidR="00A46150" w:rsidRDefault="00A46150" w:rsidP="000C3DAF">
            <w:pPr>
              <w:rPr>
                <w:rFonts w:ascii="Arial" w:hAnsi="Arial" w:cs="Arial"/>
                <w:sz w:val="22"/>
                <w:szCs w:val="22"/>
              </w:rPr>
            </w:pPr>
          </w:p>
          <w:p w14:paraId="3ED6ACFC" w14:textId="77777777" w:rsidR="00A46150" w:rsidRDefault="00A46150" w:rsidP="000C3DAF">
            <w:pPr>
              <w:rPr>
                <w:rFonts w:ascii="Arial" w:hAnsi="Arial" w:cs="Arial"/>
                <w:sz w:val="22"/>
                <w:szCs w:val="22"/>
              </w:rPr>
            </w:pPr>
          </w:p>
        </w:tc>
        <w:tc>
          <w:tcPr>
            <w:tcW w:w="1421" w:type="dxa"/>
            <w:tcBorders>
              <w:top w:val="single" w:sz="4" w:space="0" w:color="000000"/>
              <w:left w:val="single" w:sz="4" w:space="0" w:color="000000"/>
              <w:bottom w:val="single" w:sz="4" w:space="0" w:color="000000"/>
              <w:right w:val="single" w:sz="4" w:space="0" w:color="000000"/>
            </w:tcBorders>
          </w:tcPr>
          <w:p w14:paraId="4CB71796" w14:textId="77777777" w:rsidR="00A46150" w:rsidRDefault="00A46150" w:rsidP="000C3DAF">
            <w:pPr>
              <w:rPr>
                <w:rFonts w:ascii="Arial" w:hAnsi="Arial" w:cs="Arial"/>
                <w:sz w:val="22"/>
                <w:szCs w:val="22"/>
              </w:rPr>
            </w:pPr>
            <w:r>
              <w:rPr>
                <w:rFonts w:ascii="Arial" w:hAnsi="Arial" w:cs="Arial"/>
                <w:sz w:val="22"/>
                <w:szCs w:val="22"/>
              </w:rPr>
              <w:lastRenderedPageBreak/>
              <w:t>138.068,61</w:t>
            </w:r>
          </w:p>
          <w:p w14:paraId="2710BFBE" w14:textId="77777777" w:rsidR="00A46150" w:rsidRDefault="00A46150" w:rsidP="000C3DAF">
            <w:pPr>
              <w:rPr>
                <w:rFonts w:ascii="Arial" w:hAnsi="Arial" w:cs="Arial"/>
                <w:sz w:val="22"/>
                <w:szCs w:val="22"/>
              </w:rPr>
            </w:pPr>
          </w:p>
          <w:p w14:paraId="4898A53A" w14:textId="77777777" w:rsidR="00A46150" w:rsidRDefault="00A46150" w:rsidP="000C3DAF">
            <w:pPr>
              <w:jc w:val="center"/>
              <w:rPr>
                <w:rFonts w:ascii="Arial" w:hAnsi="Arial" w:cs="Arial"/>
                <w:sz w:val="22"/>
                <w:szCs w:val="22"/>
              </w:rPr>
            </w:pPr>
          </w:p>
        </w:tc>
      </w:tr>
      <w:tr w:rsidR="00A46150" w14:paraId="3A07B56E" w14:textId="77777777" w:rsidTr="000C3DAF">
        <w:trPr>
          <w:trHeight w:val="219"/>
        </w:trPr>
        <w:tc>
          <w:tcPr>
            <w:tcW w:w="2055" w:type="dxa"/>
            <w:tcBorders>
              <w:top w:val="single" w:sz="4" w:space="0" w:color="000000"/>
              <w:left w:val="single" w:sz="4" w:space="0" w:color="000000"/>
              <w:bottom w:val="single" w:sz="4" w:space="0" w:color="000000"/>
              <w:right w:val="single" w:sz="4" w:space="0" w:color="000000"/>
            </w:tcBorders>
          </w:tcPr>
          <w:p w14:paraId="73D2ACAA" w14:textId="77777777" w:rsidR="00A46150" w:rsidRDefault="00A46150" w:rsidP="000C3DAF">
            <w:pPr>
              <w:rPr>
                <w:rFonts w:ascii="Arial" w:hAnsi="Arial" w:cs="Arial"/>
                <w:sz w:val="22"/>
                <w:szCs w:val="22"/>
              </w:rPr>
            </w:pPr>
            <w:r>
              <w:rPr>
                <w:rFonts w:ascii="Arial" w:hAnsi="Arial" w:cs="Arial"/>
                <w:sz w:val="22"/>
                <w:szCs w:val="22"/>
              </w:rPr>
              <w:t>Nabavka medicinske opreme za ordinacije primarne zdravstvene zaštite i SKZ</w:t>
            </w:r>
          </w:p>
        </w:tc>
        <w:tc>
          <w:tcPr>
            <w:tcW w:w="2336" w:type="dxa"/>
            <w:tcBorders>
              <w:top w:val="single" w:sz="4" w:space="0" w:color="000000"/>
              <w:left w:val="single" w:sz="4" w:space="0" w:color="000000"/>
              <w:bottom w:val="single" w:sz="4" w:space="0" w:color="000000"/>
              <w:right w:val="single" w:sz="4" w:space="0" w:color="000000"/>
            </w:tcBorders>
          </w:tcPr>
          <w:p w14:paraId="7436E3E6" w14:textId="77777777" w:rsidR="00A46150" w:rsidRDefault="00A46150" w:rsidP="000C3DAF">
            <w:pPr>
              <w:rPr>
                <w:rFonts w:ascii="Arial" w:hAnsi="Arial" w:cs="Arial"/>
                <w:sz w:val="22"/>
                <w:szCs w:val="22"/>
              </w:rPr>
            </w:pPr>
            <w:r>
              <w:rPr>
                <w:rFonts w:ascii="Arial" w:hAnsi="Arial" w:cs="Arial"/>
                <w:sz w:val="22"/>
                <w:szCs w:val="22"/>
              </w:rPr>
              <w:t>Otplata glavnice primljenih zajmova za nabavku  CT i MR</w:t>
            </w:r>
          </w:p>
        </w:tc>
        <w:tc>
          <w:tcPr>
            <w:tcW w:w="928" w:type="dxa"/>
            <w:tcBorders>
              <w:top w:val="single" w:sz="4" w:space="0" w:color="000000"/>
              <w:left w:val="single" w:sz="4" w:space="0" w:color="000000"/>
              <w:bottom w:val="single" w:sz="4" w:space="0" w:color="000000"/>
              <w:right w:val="single" w:sz="4" w:space="0" w:color="000000"/>
            </w:tcBorders>
          </w:tcPr>
          <w:p w14:paraId="78D1EF5A" w14:textId="77777777" w:rsidR="00A46150" w:rsidRDefault="00A46150" w:rsidP="000C3DAF">
            <w:pPr>
              <w:rPr>
                <w:rFonts w:ascii="Arial" w:hAnsi="Arial" w:cs="Arial"/>
                <w:sz w:val="22"/>
                <w:szCs w:val="22"/>
              </w:rPr>
            </w:pPr>
            <w:r>
              <w:rPr>
                <w:rFonts w:ascii="Arial" w:hAnsi="Arial" w:cs="Arial"/>
                <w:sz w:val="22"/>
                <w:szCs w:val="22"/>
              </w:rPr>
              <w:t>€</w:t>
            </w:r>
          </w:p>
        </w:tc>
        <w:tc>
          <w:tcPr>
            <w:tcW w:w="1403" w:type="dxa"/>
            <w:tcBorders>
              <w:top w:val="single" w:sz="4" w:space="0" w:color="000000"/>
              <w:left w:val="single" w:sz="4" w:space="0" w:color="000000"/>
              <w:bottom w:val="single" w:sz="4" w:space="0" w:color="000000"/>
              <w:right w:val="single" w:sz="4" w:space="0" w:color="000000"/>
            </w:tcBorders>
          </w:tcPr>
          <w:p w14:paraId="28D85931" w14:textId="77777777" w:rsidR="00A46150" w:rsidRDefault="00A46150" w:rsidP="000C3DAF">
            <w:pPr>
              <w:rPr>
                <w:rFonts w:ascii="Arial" w:hAnsi="Arial" w:cs="Arial"/>
                <w:sz w:val="22"/>
                <w:szCs w:val="22"/>
              </w:rPr>
            </w:pPr>
            <w:r>
              <w:rPr>
                <w:rFonts w:ascii="Arial" w:hAnsi="Arial" w:cs="Arial"/>
                <w:sz w:val="22"/>
                <w:szCs w:val="22"/>
              </w:rPr>
              <w:t>616.427,15</w:t>
            </w:r>
          </w:p>
        </w:tc>
        <w:tc>
          <w:tcPr>
            <w:tcW w:w="1060" w:type="dxa"/>
            <w:tcBorders>
              <w:top w:val="single" w:sz="4" w:space="0" w:color="000000"/>
              <w:left w:val="single" w:sz="4" w:space="0" w:color="000000"/>
              <w:bottom w:val="single" w:sz="4" w:space="0" w:color="000000"/>
              <w:right w:val="single" w:sz="4" w:space="0" w:color="000000"/>
            </w:tcBorders>
          </w:tcPr>
          <w:p w14:paraId="0EE26C45" w14:textId="77777777" w:rsidR="00A46150" w:rsidRDefault="00A46150" w:rsidP="000C3DAF">
            <w:pPr>
              <w:rPr>
                <w:rFonts w:ascii="Arial" w:hAnsi="Arial" w:cs="Arial"/>
                <w:sz w:val="22"/>
                <w:szCs w:val="22"/>
              </w:rPr>
            </w:pPr>
            <w:r>
              <w:rPr>
                <w:rFonts w:ascii="Arial" w:hAnsi="Arial" w:cs="Arial"/>
                <w:sz w:val="22"/>
                <w:szCs w:val="22"/>
              </w:rPr>
              <w:t>Dom zdravlja</w:t>
            </w:r>
          </w:p>
        </w:tc>
        <w:tc>
          <w:tcPr>
            <w:tcW w:w="1399" w:type="dxa"/>
            <w:tcBorders>
              <w:top w:val="single" w:sz="4" w:space="0" w:color="000000"/>
              <w:left w:val="single" w:sz="4" w:space="0" w:color="000000"/>
              <w:bottom w:val="single" w:sz="4" w:space="0" w:color="000000"/>
              <w:right w:val="single" w:sz="4" w:space="0" w:color="000000"/>
            </w:tcBorders>
          </w:tcPr>
          <w:p w14:paraId="1F6040C6" w14:textId="77777777" w:rsidR="00A46150" w:rsidRDefault="00A46150" w:rsidP="000C3DAF">
            <w:pPr>
              <w:rPr>
                <w:rFonts w:ascii="Arial" w:hAnsi="Arial" w:cs="Arial"/>
                <w:sz w:val="22"/>
                <w:szCs w:val="22"/>
              </w:rPr>
            </w:pPr>
            <w:r>
              <w:rPr>
                <w:rFonts w:ascii="Arial" w:hAnsi="Arial" w:cs="Arial"/>
                <w:sz w:val="22"/>
                <w:szCs w:val="22"/>
              </w:rPr>
              <w:t xml:space="preserve">616.427,15 </w:t>
            </w:r>
          </w:p>
        </w:tc>
        <w:tc>
          <w:tcPr>
            <w:tcW w:w="1421" w:type="dxa"/>
            <w:tcBorders>
              <w:top w:val="single" w:sz="4" w:space="0" w:color="000000"/>
              <w:left w:val="single" w:sz="4" w:space="0" w:color="000000"/>
              <w:bottom w:val="single" w:sz="4" w:space="0" w:color="000000"/>
              <w:right w:val="single" w:sz="4" w:space="0" w:color="000000"/>
            </w:tcBorders>
          </w:tcPr>
          <w:p w14:paraId="4AA1BE20" w14:textId="77777777" w:rsidR="00A46150" w:rsidRDefault="00A46150" w:rsidP="000C3DAF">
            <w:pPr>
              <w:rPr>
                <w:rFonts w:ascii="Arial" w:hAnsi="Arial" w:cs="Arial"/>
                <w:sz w:val="22"/>
                <w:szCs w:val="22"/>
              </w:rPr>
            </w:pPr>
            <w:r>
              <w:rPr>
                <w:rFonts w:ascii="Arial" w:hAnsi="Arial" w:cs="Arial"/>
                <w:sz w:val="22"/>
                <w:szCs w:val="22"/>
              </w:rPr>
              <w:t>216.427,15</w:t>
            </w:r>
          </w:p>
        </w:tc>
      </w:tr>
    </w:tbl>
    <w:p w14:paraId="54C814B3" w14:textId="77777777" w:rsidR="00A46150" w:rsidRDefault="00A46150" w:rsidP="00A46150">
      <w:pPr>
        <w:rPr>
          <w:rFonts w:ascii="Arial" w:hAnsi="Arial" w:cs="Arial"/>
          <w:color w:val="FF0000"/>
          <w:sz w:val="22"/>
          <w:szCs w:val="22"/>
        </w:rPr>
      </w:pPr>
    </w:p>
    <w:p w14:paraId="1ACF0BC5" w14:textId="77777777" w:rsidR="00A46150" w:rsidRDefault="00A46150" w:rsidP="00A46150">
      <w:pPr>
        <w:rPr>
          <w:rFonts w:ascii="Arial" w:hAnsi="Arial" w:cs="Arial"/>
          <w:color w:val="FF0000"/>
          <w:sz w:val="22"/>
          <w:szCs w:val="22"/>
        </w:rPr>
      </w:pPr>
    </w:p>
    <w:tbl>
      <w:tblPr>
        <w:tblW w:w="9549" w:type="dxa"/>
        <w:tblInd w:w="-34" w:type="dxa"/>
        <w:tblLayout w:type="fixed"/>
        <w:tblLook w:val="04A0" w:firstRow="1" w:lastRow="0" w:firstColumn="1" w:lastColumn="0" w:noHBand="0" w:noVBand="1"/>
      </w:tblPr>
      <w:tblGrid>
        <w:gridCol w:w="2381"/>
        <w:gridCol w:w="2156"/>
        <w:gridCol w:w="5012"/>
      </w:tblGrid>
      <w:tr w:rsidR="00A46150" w14:paraId="6C7E4B68" w14:textId="77777777" w:rsidTr="000C3DAF">
        <w:trPr>
          <w:trHeight w:val="51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140337E5" w14:textId="77777777" w:rsidR="00A46150" w:rsidRDefault="00A46150" w:rsidP="000C3DAF">
            <w:bookmarkStart w:id="1" w:name="_Hlk117080334"/>
            <w:bookmarkEnd w:id="1"/>
            <w:r>
              <w:rPr>
                <w:rFonts w:ascii="Arial" w:hAnsi="Arial" w:cs="Arial"/>
                <w:b/>
                <w:bCs/>
                <w:color w:val="000000"/>
                <w:sz w:val="22"/>
                <w:szCs w:val="22"/>
              </w:rPr>
              <w:t>Aktivnost/ Projekt:</w:t>
            </w:r>
          </w:p>
        </w:tc>
        <w:tc>
          <w:tcPr>
            <w:tcW w:w="2156" w:type="dxa"/>
            <w:tcBorders>
              <w:top w:val="single" w:sz="4" w:space="0" w:color="000000"/>
              <w:left w:val="single" w:sz="4" w:space="0" w:color="000000"/>
              <w:bottom w:val="single" w:sz="4" w:space="0" w:color="000000"/>
              <w:right w:val="single" w:sz="4" w:space="0" w:color="000000"/>
            </w:tcBorders>
          </w:tcPr>
          <w:p w14:paraId="5A840FED"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A003020A302006</w:t>
            </w:r>
          </w:p>
        </w:tc>
        <w:tc>
          <w:tcPr>
            <w:tcW w:w="5012" w:type="dxa"/>
            <w:tcBorders>
              <w:top w:val="single" w:sz="4" w:space="0" w:color="000000"/>
              <w:left w:val="single" w:sz="4" w:space="0" w:color="000000"/>
              <w:bottom w:val="single" w:sz="4" w:space="0" w:color="000000"/>
              <w:right w:val="single" w:sz="4" w:space="0" w:color="000000"/>
            </w:tcBorders>
          </w:tcPr>
          <w:p w14:paraId="1763D8BB"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Specijalističko usavršavanje</w:t>
            </w:r>
          </w:p>
        </w:tc>
      </w:tr>
      <w:tr w:rsidR="00A46150" w14:paraId="293CD0E2" w14:textId="77777777" w:rsidTr="000C3DAF">
        <w:trPr>
          <w:trHeight w:val="51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441FCDF1"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Zakonska i druga pravna osnova:</w:t>
            </w:r>
          </w:p>
        </w:tc>
        <w:tc>
          <w:tcPr>
            <w:tcW w:w="7168" w:type="dxa"/>
            <w:gridSpan w:val="2"/>
            <w:tcBorders>
              <w:top w:val="single" w:sz="4" w:space="0" w:color="000000"/>
              <w:left w:val="single" w:sz="4" w:space="0" w:color="000000"/>
              <w:bottom w:val="single" w:sz="4" w:space="0" w:color="000000"/>
              <w:right w:val="single" w:sz="4" w:space="0" w:color="000000"/>
            </w:tcBorders>
          </w:tcPr>
          <w:p w14:paraId="132C6574" w14:textId="77777777" w:rsidR="00A46150" w:rsidRDefault="00A46150" w:rsidP="000C3DAF">
            <w:pPr>
              <w:rPr>
                <w:rFonts w:ascii="Arial" w:eastAsia="Symbol" w:hAnsi="Arial" w:cs="Arial"/>
                <w:iCs/>
                <w:sz w:val="22"/>
                <w:szCs w:val="22"/>
              </w:rPr>
            </w:pPr>
            <w:r>
              <w:rPr>
                <w:rFonts w:ascii="Arial" w:eastAsia="Symbol" w:hAnsi="Arial" w:cs="Arial"/>
                <w:iCs/>
                <w:sz w:val="22"/>
                <w:szCs w:val="22"/>
              </w:rPr>
              <w:t>Zakon o zdravstvenoj zaštiti (NN 100/18, 125/19 i 147/20), Pravilnik o specijalističkom usavršavanju doktora medicine, Pr4avilik o mjerilima za prijem specijalizanata.</w:t>
            </w:r>
          </w:p>
        </w:tc>
      </w:tr>
      <w:tr w:rsidR="00A46150" w14:paraId="7F997876" w14:textId="77777777" w:rsidTr="000C3DAF">
        <w:trPr>
          <w:trHeight w:val="25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1D263B5B"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 xml:space="preserve">Opis aktivnosti / projekta </w:t>
            </w:r>
          </w:p>
        </w:tc>
        <w:tc>
          <w:tcPr>
            <w:tcW w:w="7168" w:type="dxa"/>
            <w:gridSpan w:val="2"/>
            <w:tcBorders>
              <w:top w:val="single" w:sz="4" w:space="0" w:color="000000"/>
              <w:left w:val="single" w:sz="4" w:space="0" w:color="000000"/>
              <w:bottom w:val="single" w:sz="4" w:space="0" w:color="000000"/>
              <w:right w:val="single" w:sz="4" w:space="0" w:color="000000"/>
            </w:tcBorders>
          </w:tcPr>
          <w:p w14:paraId="5EBFCFF3" w14:textId="77777777" w:rsidR="00A46150" w:rsidRDefault="00A46150" w:rsidP="000C3DAF">
            <w:pPr>
              <w:jc w:val="both"/>
            </w:pPr>
            <w:r>
              <w:rPr>
                <w:rFonts w:ascii="Arial" w:hAnsi="Arial" w:cs="Arial"/>
                <w:bCs/>
                <w:color w:val="000000"/>
                <w:sz w:val="22"/>
                <w:szCs w:val="22"/>
              </w:rPr>
              <w:t>U sklopu ove aktivnosti financirale su se plaće i materijalna prava specijalizanata iz kliničke radiologije (2), obiteljske medicine (2), oftamologije i optometrije (2), opće interne medicine (3), pedijatrije (2) i ginekologije (1). Sredstva su osigurana iz Proračuna Splitsko-dalmatinske županije.</w:t>
            </w:r>
          </w:p>
        </w:tc>
      </w:tr>
      <w:tr w:rsidR="00A46150" w14:paraId="6C0626A6" w14:textId="77777777" w:rsidTr="000C3DAF">
        <w:trPr>
          <w:trHeight w:val="25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3DAF493E"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7168" w:type="dxa"/>
            <w:gridSpan w:val="2"/>
            <w:tcBorders>
              <w:top w:val="single" w:sz="4" w:space="0" w:color="000000"/>
              <w:left w:val="single" w:sz="4" w:space="0" w:color="000000"/>
              <w:bottom w:val="single" w:sz="4" w:space="0" w:color="000000"/>
              <w:right w:val="single" w:sz="4" w:space="0" w:color="000000"/>
            </w:tcBorders>
          </w:tcPr>
          <w:p w14:paraId="0899AB77"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 xml:space="preserve">Financiranje plaća i materijalnih rashoda za 12 specijalizanta Doma zdravlja Splitsko-dalmatinske županije iz matičnih sredstava Županije u iznosu od 345.000 € u 2026. godini. </w:t>
            </w:r>
          </w:p>
          <w:p w14:paraId="0A53A2D7" w14:textId="77777777" w:rsidR="00A46150" w:rsidRDefault="00A46150" w:rsidP="000C3DAF">
            <w:pPr>
              <w:jc w:val="both"/>
              <w:rPr>
                <w:rFonts w:ascii="Arial" w:hAnsi="Arial" w:cs="Arial"/>
                <w:bCs/>
                <w:color w:val="000000"/>
                <w:sz w:val="22"/>
                <w:szCs w:val="22"/>
              </w:rPr>
            </w:pPr>
          </w:p>
          <w:p w14:paraId="459AC4D5" w14:textId="77777777" w:rsidR="00A46150" w:rsidRDefault="00A46150" w:rsidP="000C3DAF">
            <w:pPr>
              <w:jc w:val="both"/>
            </w:pPr>
            <w:r>
              <w:rPr>
                <w:rFonts w:ascii="Arial" w:hAnsi="Arial" w:cs="Arial"/>
                <w:sz w:val="22"/>
                <w:szCs w:val="22"/>
              </w:rPr>
              <w:t>Prihodima su se financirale plaće zaposlenih u iznosu 87.010,41 €.</w:t>
            </w:r>
          </w:p>
          <w:p w14:paraId="5D7DF818" w14:textId="77777777" w:rsidR="00A46150" w:rsidRDefault="00A46150" w:rsidP="000C3DAF">
            <w:pPr>
              <w:jc w:val="both"/>
            </w:pPr>
            <w:r>
              <w:rPr>
                <w:rFonts w:ascii="Arial" w:hAnsi="Arial" w:cs="Arial"/>
                <w:sz w:val="22"/>
                <w:szCs w:val="22"/>
              </w:rPr>
              <w:t>Iz matičnih sredstava za plaće ( 71.709,10 € ), doprinose ( 11.903,01 € ), troškove prijevoza zaposlenika utrošeno je 3.469,30 €.</w:t>
            </w:r>
          </w:p>
          <w:p w14:paraId="44A38CF5" w14:textId="77777777" w:rsidR="00A46150" w:rsidRDefault="00A46150" w:rsidP="000C3DAF">
            <w:pPr>
              <w:jc w:val="both"/>
              <w:rPr>
                <w:rFonts w:ascii="Arial" w:hAnsi="Arial" w:cs="Arial"/>
                <w:bCs/>
                <w:color w:val="000000"/>
                <w:sz w:val="22"/>
                <w:szCs w:val="22"/>
              </w:rPr>
            </w:pPr>
          </w:p>
          <w:p w14:paraId="51635D7B" w14:textId="77777777" w:rsidR="00A46150" w:rsidRDefault="00A46150" w:rsidP="000C3DAF">
            <w:pPr>
              <w:jc w:val="both"/>
              <w:rPr>
                <w:rFonts w:ascii="Arial" w:hAnsi="Arial" w:cs="Arial"/>
                <w:bCs/>
                <w:color w:val="000000"/>
                <w:sz w:val="22"/>
                <w:szCs w:val="22"/>
              </w:rPr>
            </w:pPr>
          </w:p>
        </w:tc>
      </w:tr>
      <w:tr w:rsidR="00A46150" w14:paraId="4C12E240" w14:textId="77777777" w:rsidTr="000C3DAF">
        <w:trPr>
          <w:trHeight w:val="257"/>
        </w:trPr>
        <w:tc>
          <w:tcPr>
            <w:tcW w:w="9549" w:type="dxa"/>
            <w:gridSpan w:val="3"/>
            <w:tcBorders>
              <w:top w:val="single" w:sz="4" w:space="0" w:color="000000"/>
              <w:left w:val="single" w:sz="4" w:space="0" w:color="000000"/>
              <w:bottom w:val="single" w:sz="4" w:space="0" w:color="000000"/>
              <w:right w:val="single" w:sz="4" w:space="0" w:color="000000"/>
            </w:tcBorders>
            <w:shd w:val="clear" w:color="auto" w:fill="FFFFFF"/>
          </w:tcPr>
          <w:p w14:paraId="4305AEE2" w14:textId="77777777" w:rsidR="00A46150" w:rsidRDefault="00A46150" w:rsidP="000C3DAF">
            <w:pPr>
              <w:snapToGrid w:val="0"/>
              <w:rPr>
                <w:rFonts w:ascii="Arial" w:hAnsi="Arial" w:cs="Arial"/>
                <w:bCs/>
                <w:color w:val="000000"/>
                <w:sz w:val="22"/>
                <w:szCs w:val="22"/>
              </w:rPr>
            </w:pPr>
          </w:p>
        </w:tc>
      </w:tr>
    </w:tbl>
    <w:p w14:paraId="0B7E9C67" w14:textId="77777777" w:rsidR="00A46150" w:rsidRDefault="00A46150" w:rsidP="00A46150">
      <w:pPr>
        <w:rPr>
          <w:rFonts w:ascii="Arial" w:hAnsi="Arial" w:cs="Arial"/>
          <w:color w:val="FF0000"/>
          <w:sz w:val="22"/>
          <w:szCs w:val="22"/>
        </w:rPr>
      </w:pPr>
    </w:p>
    <w:tbl>
      <w:tblPr>
        <w:tblW w:w="10468" w:type="dxa"/>
        <w:tblInd w:w="-12" w:type="dxa"/>
        <w:tblLayout w:type="fixed"/>
        <w:tblLook w:val="04A0" w:firstRow="1" w:lastRow="0" w:firstColumn="1" w:lastColumn="0" w:noHBand="0" w:noVBand="1"/>
      </w:tblPr>
      <w:tblGrid>
        <w:gridCol w:w="120"/>
        <w:gridCol w:w="1418"/>
        <w:gridCol w:w="816"/>
        <w:gridCol w:w="488"/>
        <w:gridCol w:w="1097"/>
        <w:gridCol w:w="9"/>
        <w:gridCol w:w="14"/>
        <w:gridCol w:w="1120"/>
        <w:gridCol w:w="1125"/>
        <w:gridCol w:w="1069"/>
        <w:gridCol w:w="280"/>
        <w:gridCol w:w="1631"/>
        <w:gridCol w:w="227"/>
        <w:gridCol w:w="1054"/>
      </w:tblGrid>
      <w:tr w:rsidR="00A46150" w14:paraId="7E1C73B6" w14:textId="77777777" w:rsidTr="00A46150">
        <w:trPr>
          <w:gridAfter w:val="2"/>
          <w:wAfter w:w="1281" w:type="dxa"/>
          <w:trHeight w:val="552"/>
        </w:trPr>
        <w:tc>
          <w:tcPr>
            <w:tcW w:w="3939" w:type="dxa"/>
            <w:gridSpan w:val="5"/>
            <w:tcBorders>
              <w:top w:val="single" w:sz="4" w:space="0" w:color="000000"/>
              <w:left w:val="single" w:sz="4" w:space="0" w:color="000000"/>
              <w:bottom w:val="single" w:sz="4" w:space="0" w:color="000000"/>
              <w:right w:val="single" w:sz="4" w:space="0" w:color="000000"/>
            </w:tcBorders>
            <w:shd w:val="clear" w:color="auto" w:fill="F2F2F2"/>
          </w:tcPr>
          <w:p w14:paraId="1342C528"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1. Rebalans 2026.</w:t>
            </w:r>
          </w:p>
        </w:tc>
        <w:tc>
          <w:tcPr>
            <w:tcW w:w="3617" w:type="dxa"/>
            <w:gridSpan w:val="6"/>
            <w:tcBorders>
              <w:top w:val="single" w:sz="4" w:space="0" w:color="000000"/>
              <w:left w:val="single" w:sz="4" w:space="0" w:color="000000"/>
              <w:bottom w:val="single" w:sz="4" w:space="0" w:color="000000"/>
              <w:right w:val="single" w:sz="4" w:space="0" w:color="000000"/>
            </w:tcBorders>
            <w:shd w:val="clear" w:color="auto" w:fill="F2F2F2"/>
          </w:tcPr>
          <w:p w14:paraId="039249AE"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 xml:space="preserve">Realizirano </w:t>
            </w:r>
            <w:r>
              <w:rPr>
                <w:rFonts w:ascii="Arial" w:hAnsi="Arial" w:cs="Arial"/>
                <w:b/>
                <w:bCs/>
                <w:color w:val="000000"/>
                <w:sz w:val="22"/>
                <w:szCs w:val="22"/>
              </w:rPr>
              <w:br/>
              <w:t>siječanj – lipanj 2026.</w:t>
            </w:r>
          </w:p>
        </w:tc>
        <w:tc>
          <w:tcPr>
            <w:tcW w:w="1631" w:type="dxa"/>
            <w:tcBorders>
              <w:top w:val="single" w:sz="4" w:space="0" w:color="000000"/>
              <w:left w:val="single" w:sz="4" w:space="0" w:color="000000"/>
              <w:bottom w:val="single" w:sz="4" w:space="0" w:color="000000"/>
              <w:right w:val="single" w:sz="4" w:space="0" w:color="000000"/>
            </w:tcBorders>
          </w:tcPr>
          <w:p w14:paraId="1E2149E4"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Indeks</w:t>
            </w:r>
          </w:p>
        </w:tc>
      </w:tr>
      <w:tr w:rsidR="00A46150" w14:paraId="7C146B13" w14:textId="77777777" w:rsidTr="00A46150">
        <w:trPr>
          <w:gridAfter w:val="2"/>
          <w:wAfter w:w="1281" w:type="dxa"/>
          <w:trHeight w:val="552"/>
        </w:trPr>
        <w:tc>
          <w:tcPr>
            <w:tcW w:w="3939" w:type="dxa"/>
            <w:gridSpan w:val="5"/>
            <w:tcBorders>
              <w:top w:val="single" w:sz="4" w:space="0" w:color="000000"/>
              <w:left w:val="single" w:sz="4" w:space="0" w:color="000000"/>
              <w:bottom w:val="single" w:sz="4" w:space="0" w:color="000000"/>
              <w:right w:val="single" w:sz="4" w:space="0" w:color="000000"/>
            </w:tcBorders>
          </w:tcPr>
          <w:p w14:paraId="248FFCB0"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345.000,00 €</w:t>
            </w:r>
          </w:p>
        </w:tc>
        <w:tc>
          <w:tcPr>
            <w:tcW w:w="3617" w:type="dxa"/>
            <w:gridSpan w:val="6"/>
            <w:tcBorders>
              <w:top w:val="single" w:sz="4" w:space="0" w:color="000000"/>
              <w:left w:val="single" w:sz="4" w:space="0" w:color="000000"/>
              <w:bottom w:val="single" w:sz="4" w:space="0" w:color="000000"/>
              <w:right w:val="single" w:sz="4" w:space="0" w:color="000000"/>
            </w:tcBorders>
          </w:tcPr>
          <w:p w14:paraId="42DDB13F"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87.010,41 €</w:t>
            </w:r>
          </w:p>
        </w:tc>
        <w:tc>
          <w:tcPr>
            <w:tcW w:w="1631" w:type="dxa"/>
            <w:tcBorders>
              <w:top w:val="single" w:sz="4" w:space="0" w:color="000000"/>
              <w:left w:val="single" w:sz="4" w:space="0" w:color="000000"/>
              <w:bottom w:val="single" w:sz="4" w:space="0" w:color="000000"/>
              <w:right w:val="single" w:sz="4" w:space="0" w:color="000000"/>
            </w:tcBorders>
          </w:tcPr>
          <w:p w14:paraId="4DE59866"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25,22 %</w:t>
            </w:r>
          </w:p>
        </w:tc>
      </w:tr>
      <w:tr w:rsidR="00A46150" w14:paraId="6B8A3346" w14:textId="77777777" w:rsidTr="00A46150">
        <w:trPr>
          <w:gridBefore w:val="1"/>
          <w:wBefore w:w="120" w:type="dxa"/>
          <w:trHeight w:val="651"/>
        </w:trPr>
        <w:tc>
          <w:tcPr>
            <w:tcW w:w="1418" w:type="dxa"/>
            <w:tcBorders>
              <w:top w:val="single" w:sz="4" w:space="0" w:color="000000"/>
              <w:left w:val="single" w:sz="4" w:space="0" w:color="000000"/>
              <w:bottom w:val="single" w:sz="6" w:space="0" w:color="000000"/>
              <w:right w:val="single" w:sz="6" w:space="0" w:color="000000"/>
            </w:tcBorders>
            <w:shd w:val="clear" w:color="auto" w:fill="D9D9D9"/>
          </w:tcPr>
          <w:p w14:paraId="18BE559D" w14:textId="77777777" w:rsidR="00A46150" w:rsidRDefault="00A46150" w:rsidP="000C3DAF">
            <w:r>
              <w:rPr>
                <w:rFonts w:ascii="Arial" w:hAnsi="Arial" w:cs="Arial"/>
                <w:b/>
                <w:sz w:val="22"/>
                <w:szCs w:val="22"/>
              </w:rPr>
              <w:t>Pokazatelj</w:t>
            </w:r>
          </w:p>
          <w:p w14:paraId="58E73223" w14:textId="77777777" w:rsidR="00A46150" w:rsidRDefault="00A46150" w:rsidP="000C3DAF">
            <w:pPr>
              <w:rPr>
                <w:rFonts w:ascii="Arial" w:hAnsi="Arial" w:cs="Arial"/>
                <w:b/>
                <w:sz w:val="22"/>
                <w:szCs w:val="22"/>
              </w:rPr>
            </w:pPr>
            <w:r>
              <w:rPr>
                <w:rFonts w:ascii="Arial" w:hAnsi="Arial" w:cs="Arial"/>
                <w:b/>
                <w:sz w:val="22"/>
                <w:szCs w:val="22"/>
              </w:rPr>
              <w:t>učinka</w:t>
            </w:r>
          </w:p>
        </w:tc>
        <w:tc>
          <w:tcPr>
            <w:tcW w:w="1304" w:type="dxa"/>
            <w:gridSpan w:val="2"/>
            <w:tcBorders>
              <w:top w:val="single" w:sz="4" w:space="0" w:color="000000"/>
              <w:left w:val="single" w:sz="6" w:space="0" w:color="000000"/>
              <w:bottom w:val="single" w:sz="6" w:space="0" w:color="000000"/>
              <w:right w:val="single" w:sz="6" w:space="0" w:color="000000"/>
            </w:tcBorders>
            <w:shd w:val="clear" w:color="auto" w:fill="D9D9D9"/>
          </w:tcPr>
          <w:p w14:paraId="387B5B35" w14:textId="77777777" w:rsidR="00A46150" w:rsidRDefault="00A46150" w:rsidP="000C3DAF">
            <w:pPr>
              <w:jc w:val="center"/>
              <w:rPr>
                <w:rFonts w:ascii="Arial" w:hAnsi="Arial" w:cs="Arial"/>
                <w:b/>
                <w:sz w:val="22"/>
                <w:szCs w:val="22"/>
              </w:rPr>
            </w:pPr>
            <w:r>
              <w:rPr>
                <w:rFonts w:ascii="Arial" w:hAnsi="Arial" w:cs="Arial"/>
                <w:b/>
                <w:sz w:val="22"/>
                <w:szCs w:val="22"/>
              </w:rPr>
              <w:t>Definicija</w:t>
            </w:r>
          </w:p>
        </w:tc>
        <w:tc>
          <w:tcPr>
            <w:tcW w:w="1106" w:type="dxa"/>
            <w:gridSpan w:val="2"/>
            <w:tcBorders>
              <w:top w:val="single" w:sz="4" w:space="0" w:color="000000"/>
              <w:left w:val="single" w:sz="6" w:space="0" w:color="000000"/>
              <w:bottom w:val="single" w:sz="6" w:space="0" w:color="000000"/>
              <w:right w:val="single" w:sz="6" w:space="0" w:color="000000"/>
            </w:tcBorders>
            <w:shd w:val="clear" w:color="auto" w:fill="D9D9D9"/>
          </w:tcPr>
          <w:p w14:paraId="6F66C8B5" w14:textId="77777777" w:rsidR="00A46150" w:rsidRDefault="00A46150" w:rsidP="000C3DAF">
            <w:pPr>
              <w:jc w:val="center"/>
              <w:rPr>
                <w:rFonts w:ascii="Arial" w:hAnsi="Arial" w:cs="Arial"/>
                <w:b/>
                <w:sz w:val="22"/>
                <w:szCs w:val="22"/>
              </w:rPr>
            </w:pPr>
            <w:r>
              <w:rPr>
                <w:rFonts w:ascii="Arial" w:hAnsi="Arial" w:cs="Arial"/>
                <w:b/>
                <w:sz w:val="22"/>
                <w:szCs w:val="22"/>
              </w:rPr>
              <w:t>Jedinica</w:t>
            </w:r>
          </w:p>
        </w:tc>
        <w:tc>
          <w:tcPr>
            <w:tcW w:w="1134" w:type="dxa"/>
            <w:gridSpan w:val="2"/>
            <w:tcBorders>
              <w:top w:val="single" w:sz="4" w:space="0" w:color="000000"/>
              <w:left w:val="single" w:sz="6" w:space="0" w:color="000000"/>
              <w:bottom w:val="single" w:sz="6" w:space="0" w:color="000000"/>
              <w:right w:val="single" w:sz="6" w:space="0" w:color="000000"/>
            </w:tcBorders>
            <w:shd w:val="clear" w:color="auto" w:fill="D9D9D9"/>
          </w:tcPr>
          <w:p w14:paraId="552EBA65" w14:textId="77777777" w:rsidR="00A46150" w:rsidRDefault="00A46150" w:rsidP="000C3DAF">
            <w:pPr>
              <w:jc w:val="center"/>
              <w:rPr>
                <w:rFonts w:ascii="Arial" w:hAnsi="Arial" w:cs="Arial"/>
                <w:b/>
                <w:sz w:val="22"/>
                <w:szCs w:val="22"/>
              </w:rPr>
            </w:pPr>
            <w:r>
              <w:rPr>
                <w:rFonts w:ascii="Arial" w:hAnsi="Arial" w:cs="Arial"/>
                <w:b/>
                <w:sz w:val="22"/>
                <w:szCs w:val="22"/>
              </w:rPr>
              <w:t xml:space="preserve">Polazna vrijednost </w:t>
            </w:r>
          </w:p>
        </w:tc>
        <w:tc>
          <w:tcPr>
            <w:tcW w:w="1125" w:type="dxa"/>
            <w:tcBorders>
              <w:top w:val="single" w:sz="4" w:space="0" w:color="000000"/>
              <w:left w:val="single" w:sz="6" w:space="0" w:color="000000"/>
              <w:bottom w:val="single" w:sz="6" w:space="0" w:color="000000"/>
              <w:right w:val="single" w:sz="6" w:space="0" w:color="000000"/>
            </w:tcBorders>
            <w:shd w:val="clear" w:color="auto" w:fill="D9D9D9"/>
          </w:tcPr>
          <w:p w14:paraId="7CB18B3B" w14:textId="77777777" w:rsidR="00A46150" w:rsidRDefault="00A46150" w:rsidP="000C3DAF">
            <w:pPr>
              <w:jc w:val="center"/>
              <w:rPr>
                <w:rFonts w:ascii="Arial" w:hAnsi="Arial" w:cs="Arial"/>
                <w:b/>
                <w:sz w:val="22"/>
                <w:szCs w:val="22"/>
              </w:rPr>
            </w:pPr>
            <w:r>
              <w:rPr>
                <w:rFonts w:ascii="Arial" w:hAnsi="Arial" w:cs="Arial"/>
                <w:b/>
                <w:sz w:val="22"/>
                <w:szCs w:val="22"/>
              </w:rPr>
              <w:t>Izvor podataka</w:t>
            </w:r>
          </w:p>
        </w:tc>
        <w:tc>
          <w:tcPr>
            <w:tcW w:w="1069" w:type="dxa"/>
            <w:tcBorders>
              <w:top w:val="single" w:sz="4" w:space="0" w:color="000000"/>
              <w:left w:val="single" w:sz="6" w:space="0" w:color="000000"/>
              <w:bottom w:val="single" w:sz="6" w:space="0" w:color="000000"/>
              <w:right w:val="single" w:sz="6" w:space="0" w:color="000000"/>
            </w:tcBorders>
            <w:shd w:val="clear" w:color="auto" w:fill="D9D9D9"/>
          </w:tcPr>
          <w:p w14:paraId="42374EC5" w14:textId="77777777" w:rsidR="00A46150" w:rsidRDefault="00A46150" w:rsidP="000C3DAF">
            <w:pPr>
              <w:jc w:val="center"/>
            </w:pPr>
            <w:r>
              <w:rPr>
                <w:rFonts w:ascii="Arial" w:hAnsi="Arial" w:cs="Arial"/>
                <w:b/>
                <w:sz w:val="22"/>
                <w:szCs w:val="22"/>
              </w:rPr>
              <w:t>Ciljana vrijednost 2026.</w:t>
            </w:r>
          </w:p>
        </w:tc>
        <w:tc>
          <w:tcPr>
            <w:tcW w:w="2138" w:type="dxa"/>
            <w:gridSpan w:val="3"/>
            <w:tcBorders>
              <w:top w:val="single" w:sz="4" w:space="0" w:color="000000"/>
              <w:left w:val="single" w:sz="6" w:space="0" w:color="000000"/>
              <w:bottom w:val="single" w:sz="6" w:space="0" w:color="000000"/>
              <w:right w:val="single" w:sz="4" w:space="0" w:color="000000"/>
            </w:tcBorders>
            <w:shd w:val="clear" w:color="auto" w:fill="D9D9D9"/>
          </w:tcPr>
          <w:p w14:paraId="5ED5AA9D" w14:textId="77777777" w:rsidR="00A46150" w:rsidRDefault="00A46150" w:rsidP="000C3DAF">
            <w:pPr>
              <w:jc w:val="center"/>
              <w:rPr>
                <w:rFonts w:ascii="Arial" w:hAnsi="Arial" w:cs="Arial"/>
                <w:b/>
                <w:sz w:val="22"/>
                <w:szCs w:val="22"/>
              </w:rPr>
            </w:pPr>
            <w:r>
              <w:rPr>
                <w:rFonts w:ascii="Arial" w:hAnsi="Arial" w:cs="Arial"/>
                <w:b/>
                <w:sz w:val="22"/>
                <w:szCs w:val="22"/>
              </w:rPr>
              <w:t>Ostvarena vrijednost 2026.</w:t>
            </w:r>
          </w:p>
        </w:tc>
        <w:tc>
          <w:tcPr>
            <w:tcW w:w="1054" w:type="dxa"/>
            <w:tcMar>
              <w:left w:w="0" w:type="dxa"/>
              <w:right w:w="0" w:type="dxa"/>
            </w:tcMar>
          </w:tcPr>
          <w:p w14:paraId="45FF3B13" w14:textId="77777777" w:rsidR="00A46150" w:rsidRDefault="00A46150" w:rsidP="000C3DAF">
            <w:pPr>
              <w:snapToGrid w:val="0"/>
              <w:rPr>
                <w:rFonts w:ascii="Arial" w:hAnsi="Arial" w:cs="Arial"/>
                <w:b/>
                <w:sz w:val="22"/>
                <w:szCs w:val="22"/>
              </w:rPr>
            </w:pPr>
          </w:p>
        </w:tc>
      </w:tr>
      <w:tr w:rsidR="00A46150" w14:paraId="2291ABEA" w14:textId="77777777" w:rsidTr="00A46150">
        <w:trPr>
          <w:gridBefore w:val="1"/>
          <w:wBefore w:w="120" w:type="dxa"/>
          <w:trHeight w:val="219"/>
        </w:trPr>
        <w:tc>
          <w:tcPr>
            <w:tcW w:w="1418" w:type="dxa"/>
            <w:tcBorders>
              <w:top w:val="single" w:sz="6" w:space="0" w:color="000000"/>
              <w:left w:val="single" w:sz="4" w:space="0" w:color="000000"/>
              <w:bottom w:val="single" w:sz="6" w:space="0" w:color="000000"/>
              <w:right w:val="single" w:sz="6" w:space="0" w:color="000000"/>
            </w:tcBorders>
          </w:tcPr>
          <w:p w14:paraId="2FDDE96F" w14:textId="77777777" w:rsidR="00A46150" w:rsidRDefault="00A46150" w:rsidP="000C3DAF">
            <w:pPr>
              <w:rPr>
                <w:rFonts w:ascii="Arial" w:hAnsi="Arial" w:cs="Arial"/>
                <w:color w:val="FF0000"/>
                <w:sz w:val="22"/>
                <w:szCs w:val="22"/>
              </w:rPr>
            </w:pPr>
            <w:r>
              <w:rPr>
                <w:rFonts w:ascii="Arial" w:hAnsi="Arial" w:cs="Arial"/>
                <w:sz w:val="22"/>
                <w:szCs w:val="22"/>
              </w:rPr>
              <w:t>Povećanje broja liječnika na specijalističkom usavršavanju</w:t>
            </w:r>
          </w:p>
        </w:tc>
        <w:tc>
          <w:tcPr>
            <w:tcW w:w="1304" w:type="dxa"/>
            <w:gridSpan w:val="2"/>
            <w:tcBorders>
              <w:top w:val="single" w:sz="6" w:space="0" w:color="000000"/>
              <w:left w:val="single" w:sz="6" w:space="0" w:color="000000"/>
              <w:bottom w:val="single" w:sz="6" w:space="0" w:color="000000"/>
              <w:right w:val="single" w:sz="6" w:space="0" w:color="000000"/>
            </w:tcBorders>
          </w:tcPr>
          <w:p w14:paraId="6F511B77" w14:textId="77777777" w:rsidR="00A46150" w:rsidRDefault="00A46150" w:rsidP="000C3DAF">
            <w:pPr>
              <w:rPr>
                <w:rFonts w:ascii="Arial" w:hAnsi="Arial" w:cs="Arial"/>
                <w:sz w:val="22"/>
                <w:szCs w:val="22"/>
              </w:rPr>
            </w:pPr>
            <w:r>
              <w:rPr>
                <w:rFonts w:ascii="Arial" w:hAnsi="Arial" w:cs="Arial"/>
                <w:sz w:val="22"/>
                <w:szCs w:val="22"/>
              </w:rPr>
              <w:t>Osposobljavanje liječnika za nedostajuća specijalistička zanimanja</w:t>
            </w:r>
          </w:p>
        </w:tc>
        <w:tc>
          <w:tcPr>
            <w:tcW w:w="1106" w:type="dxa"/>
            <w:gridSpan w:val="2"/>
            <w:tcBorders>
              <w:top w:val="single" w:sz="6" w:space="0" w:color="000000"/>
              <w:left w:val="single" w:sz="6" w:space="0" w:color="000000"/>
              <w:bottom w:val="single" w:sz="6" w:space="0" w:color="000000"/>
              <w:right w:val="single" w:sz="6" w:space="0" w:color="000000"/>
            </w:tcBorders>
          </w:tcPr>
          <w:p w14:paraId="1597A3C3" w14:textId="77777777" w:rsidR="00A46150" w:rsidRDefault="00A46150" w:rsidP="000C3DAF">
            <w:pPr>
              <w:rPr>
                <w:rFonts w:ascii="Arial" w:hAnsi="Arial" w:cs="Arial"/>
                <w:sz w:val="22"/>
                <w:szCs w:val="22"/>
              </w:rPr>
            </w:pPr>
            <w:r>
              <w:rPr>
                <w:rFonts w:ascii="Arial" w:hAnsi="Arial" w:cs="Arial"/>
                <w:sz w:val="22"/>
                <w:szCs w:val="22"/>
              </w:rPr>
              <w:t>Broj liječnika čija specijalizacija se financira iz općih prihoda SDŽ</w:t>
            </w:r>
          </w:p>
        </w:tc>
        <w:tc>
          <w:tcPr>
            <w:tcW w:w="1134" w:type="dxa"/>
            <w:gridSpan w:val="2"/>
            <w:tcBorders>
              <w:top w:val="single" w:sz="6" w:space="0" w:color="000000"/>
              <w:left w:val="single" w:sz="6" w:space="0" w:color="000000"/>
              <w:bottom w:val="single" w:sz="6" w:space="0" w:color="000000"/>
              <w:right w:val="single" w:sz="6" w:space="0" w:color="000000"/>
            </w:tcBorders>
          </w:tcPr>
          <w:p w14:paraId="7572294F" w14:textId="77777777" w:rsidR="00A46150" w:rsidRDefault="00A46150" w:rsidP="000C3DAF">
            <w:pPr>
              <w:rPr>
                <w:rFonts w:ascii="Arial" w:hAnsi="Arial" w:cs="Arial"/>
                <w:sz w:val="22"/>
                <w:szCs w:val="22"/>
              </w:rPr>
            </w:pPr>
            <w:r>
              <w:rPr>
                <w:rFonts w:ascii="Arial" w:hAnsi="Arial" w:cs="Arial"/>
                <w:sz w:val="22"/>
                <w:szCs w:val="22"/>
              </w:rPr>
              <w:t>12</w:t>
            </w:r>
          </w:p>
        </w:tc>
        <w:tc>
          <w:tcPr>
            <w:tcW w:w="1125" w:type="dxa"/>
            <w:tcBorders>
              <w:top w:val="single" w:sz="6" w:space="0" w:color="000000"/>
              <w:left w:val="single" w:sz="6" w:space="0" w:color="000000"/>
              <w:bottom w:val="single" w:sz="6" w:space="0" w:color="000000"/>
              <w:right w:val="single" w:sz="6" w:space="0" w:color="000000"/>
            </w:tcBorders>
          </w:tcPr>
          <w:p w14:paraId="37A7A1C1" w14:textId="77777777" w:rsidR="00A46150" w:rsidRDefault="00A46150" w:rsidP="000C3DAF">
            <w:pPr>
              <w:rPr>
                <w:rFonts w:ascii="Arial" w:hAnsi="Arial" w:cs="Arial"/>
                <w:sz w:val="22"/>
                <w:szCs w:val="22"/>
              </w:rPr>
            </w:pPr>
            <w:r>
              <w:rPr>
                <w:rFonts w:ascii="Arial" w:hAnsi="Arial" w:cs="Arial"/>
                <w:sz w:val="22"/>
                <w:szCs w:val="22"/>
              </w:rPr>
              <w:t>Dom zdravlja</w:t>
            </w:r>
          </w:p>
        </w:tc>
        <w:tc>
          <w:tcPr>
            <w:tcW w:w="1069" w:type="dxa"/>
            <w:tcBorders>
              <w:top w:val="single" w:sz="6" w:space="0" w:color="000000"/>
              <w:left w:val="single" w:sz="6" w:space="0" w:color="000000"/>
              <w:bottom w:val="single" w:sz="6" w:space="0" w:color="000000"/>
              <w:right w:val="single" w:sz="6" w:space="0" w:color="000000"/>
            </w:tcBorders>
          </w:tcPr>
          <w:p w14:paraId="34F52BE0" w14:textId="77777777" w:rsidR="00A46150" w:rsidRDefault="00A46150" w:rsidP="000C3DAF">
            <w:pPr>
              <w:rPr>
                <w:rFonts w:ascii="Arial" w:hAnsi="Arial" w:cs="Arial"/>
                <w:sz w:val="22"/>
                <w:szCs w:val="22"/>
              </w:rPr>
            </w:pPr>
            <w:r>
              <w:rPr>
                <w:rFonts w:ascii="Arial" w:hAnsi="Arial" w:cs="Arial"/>
                <w:sz w:val="22"/>
                <w:szCs w:val="22"/>
              </w:rPr>
              <w:t>12</w:t>
            </w:r>
          </w:p>
        </w:tc>
        <w:tc>
          <w:tcPr>
            <w:tcW w:w="2138" w:type="dxa"/>
            <w:gridSpan w:val="3"/>
            <w:tcBorders>
              <w:top w:val="single" w:sz="6" w:space="0" w:color="000000"/>
              <w:left w:val="single" w:sz="6" w:space="0" w:color="000000"/>
              <w:bottom w:val="single" w:sz="6" w:space="0" w:color="000000"/>
              <w:right w:val="single" w:sz="4" w:space="0" w:color="000000"/>
            </w:tcBorders>
          </w:tcPr>
          <w:p w14:paraId="3CA10425" w14:textId="77777777" w:rsidR="00A46150" w:rsidRDefault="00A46150" w:rsidP="000C3DAF">
            <w:pPr>
              <w:rPr>
                <w:rFonts w:ascii="Arial" w:hAnsi="Arial" w:cs="Arial"/>
                <w:sz w:val="22"/>
                <w:szCs w:val="22"/>
              </w:rPr>
            </w:pPr>
            <w:r>
              <w:rPr>
                <w:rFonts w:ascii="Arial" w:hAnsi="Arial" w:cs="Arial"/>
                <w:sz w:val="22"/>
                <w:szCs w:val="22"/>
              </w:rPr>
              <w:t>5</w:t>
            </w:r>
          </w:p>
        </w:tc>
        <w:tc>
          <w:tcPr>
            <w:tcW w:w="1054" w:type="dxa"/>
            <w:tcMar>
              <w:left w:w="0" w:type="dxa"/>
              <w:right w:w="0" w:type="dxa"/>
            </w:tcMar>
          </w:tcPr>
          <w:p w14:paraId="0828DC22" w14:textId="77777777" w:rsidR="00A46150" w:rsidRDefault="00A46150" w:rsidP="000C3DAF">
            <w:pPr>
              <w:snapToGrid w:val="0"/>
              <w:rPr>
                <w:rFonts w:ascii="Arial" w:hAnsi="Arial" w:cs="Arial"/>
                <w:sz w:val="22"/>
                <w:szCs w:val="22"/>
              </w:rPr>
            </w:pPr>
          </w:p>
        </w:tc>
      </w:tr>
      <w:tr w:rsidR="00A46150" w14:paraId="4DB737AF" w14:textId="77777777" w:rsidTr="00A46150">
        <w:trPr>
          <w:gridBefore w:val="1"/>
          <w:wBefore w:w="120" w:type="dxa"/>
          <w:trHeight w:val="517"/>
        </w:trPr>
        <w:tc>
          <w:tcPr>
            <w:tcW w:w="22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3280EB5"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Aktivnost/ Projekt:</w:t>
            </w:r>
          </w:p>
        </w:tc>
        <w:tc>
          <w:tcPr>
            <w:tcW w:w="1608" w:type="dxa"/>
            <w:gridSpan w:val="4"/>
            <w:tcBorders>
              <w:top w:val="single" w:sz="4" w:space="0" w:color="000000"/>
              <w:left w:val="single" w:sz="4" w:space="0" w:color="000000"/>
              <w:bottom w:val="single" w:sz="4" w:space="0" w:color="000000"/>
              <w:right w:val="single" w:sz="4" w:space="0" w:color="000000"/>
            </w:tcBorders>
          </w:tcPr>
          <w:p w14:paraId="52C8EFBF"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A302009</w:t>
            </w:r>
          </w:p>
        </w:tc>
        <w:tc>
          <w:tcPr>
            <w:tcW w:w="6506" w:type="dxa"/>
            <w:gridSpan w:val="7"/>
            <w:tcBorders>
              <w:top w:val="single" w:sz="4" w:space="0" w:color="000000"/>
              <w:left w:val="single" w:sz="4" w:space="0" w:color="000000"/>
              <w:bottom w:val="single" w:sz="4" w:space="0" w:color="000000"/>
              <w:right w:val="single" w:sz="4" w:space="0" w:color="000000"/>
            </w:tcBorders>
          </w:tcPr>
          <w:p w14:paraId="01A262DC"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Hospicij Matošić – palijativna skrb</w:t>
            </w:r>
          </w:p>
        </w:tc>
      </w:tr>
      <w:tr w:rsidR="00A46150" w14:paraId="2A35BDB3" w14:textId="77777777" w:rsidTr="00A46150">
        <w:trPr>
          <w:gridBefore w:val="1"/>
          <w:wBefore w:w="120" w:type="dxa"/>
          <w:trHeight w:val="517"/>
        </w:trPr>
        <w:tc>
          <w:tcPr>
            <w:tcW w:w="22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E02366"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Zakonska i druga pravna osnova:</w:t>
            </w:r>
          </w:p>
        </w:tc>
        <w:tc>
          <w:tcPr>
            <w:tcW w:w="8114" w:type="dxa"/>
            <w:gridSpan w:val="11"/>
            <w:tcBorders>
              <w:top w:val="single" w:sz="4" w:space="0" w:color="000000"/>
              <w:left w:val="single" w:sz="4" w:space="0" w:color="000000"/>
              <w:bottom w:val="single" w:sz="4" w:space="0" w:color="000000"/>
              <w:right w:val="single" w:sz="4" w:space="0" w:color="000000"/>
            </w:tcBorders>
          </w:tcPr>
          <w:p w14:paraId="19BAB16F" w14:textId="77777777" w:rsidR="00A46150" w:rsidRDefault="00A46150" w:rsidP="000C3DAF">
            <w:pPr>
              <w:rPr>
                <w:rFonts w:ascii="Arial" w:eastAsia="Symbol" w:hAnsi="Arial" w:cs="Arial"/>
                <w:iCs/>
                <w:sz w:val="22"/>
                <w:szCs w:val="22"/>
              </w:rPr>
            </w:pPr>
            <w:r>
              <w:rPr>
                <w:rFonts w:ascii="Arial" w:eastAsia="Symbol" w:hAnsi="Arial" w:cs="Arial"/>
                <w:iCs/>
                <w:sz w:val="22"/>
                <w:szCs w:val="22"/>
              </w:rPr>
              <w:t xml:space="preserve">Zakon o zdravstvenoj zaštiti (NN 100/18, 125/19 i 147/20) </w:t>
            </w:r>
          </w:p>
        </w:tc>
      </w:tr>
      <w:tr w:rsidR="00A46150" w14:paraId="6E4CB887" w14:textId="77777777" w:rsidTr="00A46150">
        <w:trPr>
          <w:gridBefore w:val="1"/>
          <w:wBefore w:w="120" w:type="dxa"/>
          <w:trHeight w:val="257"/>
        </w:trPr>
        <w:tc>
          <w:tcPr>
            <w:tcW w:w="22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6ABB55B7"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lastRenderedPageBreak/>
              <w:t xml:space="preserve">Opis aktivnosti / projekta </w:t>
            </w:r>
          </w:p>
        </w:tc>
        <w:tc>
          <w:tcPr>
            <w:tcW w:w="8114" w:type="dxa"/>
            <w:gridSpan w:val="11"/>
            <w:tcBorders>
              <w:top w:val="single" w:sz="4" w:space="0" w:color="000000"/>
              <w:left w:val="single" w:sz="4" w:space="0" w:color="000000"/>
              <w:bottom w:val="single" w:sz="4" w:space="0" w:color="000000"/>
              <w:right w:val="single" w:sz="4" w:space="0" w:color="000000"/>
            </w:tcBorders>
          </w:tcPr>
          <w:p w14:paraId="2FD43795" w14:textId="77777777" w:rsidR="00A46150" w:rsidRDefault="00A46150" w:rsidP="000C3DAF">
            <w:pPr>
              <w:jc w:val="both"/>
            </w:pPr>
            <w:r>
              <w:rPr>
                <w:rFonts w:ascii="Arial" w:hAnsi="Arial" w:cs="Arial"/>
                <w:bCs/>
                <w:color w:val="000000"/>
                <w:sz w:val="22"/>
                <w:szCs w:val="22"/>
              </w:rPr>
              <w:t>U sklopu ove aktivnosti financiraju se plaće i materijalna prava osoblja koje obavlja palijativnu medicinsku skrb o starim i nemoćnim osobama</w:t>
            </w:r>
          </w:p>
          <w:p w14:paraId="7B650A65" w14:textId="77777777" w:rsidR="00A46150" w:rsidRDefault="00A46150" w:rsidP="000C3DAF">
            <w:pPr>
              <w:jc w:val="both"/>
              <w:rPr>
                <w:rFonts w:ascii="Arial" w:hAnsi="Arial" w:cs="Arial"/>
                <w:bCs/>
                <w:color w:val="000000"/>
                <w:sz w:val="22"/>
                <w:szCs w:val="22"/>
              </w:rPr>
            </w:pPr>
          </w:p>
        </w:tc>
      </w:tr>
      <w:tr w:rsidR="00A46150" w14:paraId="0EA87847" w14:textId="77777777" w:rsidTr="00A46150">
        <w:trPr>
          <w:gridBefore w:val="1"/>
          <w:wBefore w:w="120" w:type="dxa"/>
          <w:trHeight w:val="257"/>
        </w:trPr>
        <w:tc>
          <w:tcPr>
            <w:tcW w:w="22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0500C5B"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8114" w:type="dxa"/>
            <w:gridSpan w:val="11"/>
            <w:tcBorders>
              <w:top w:val="single" w:sz="4" w:space="0" w:color="000000"/>
              <w:left w:val="single" w:sz="4" w:space="0" w:color="000000"/>
              <w:bottom w:val="single" w:sz="4" w:space="0" w:color="000000"/>
              <w:right w:val="single" w:sz="4" w:space="0" w:color="000000"/>
            </w:tcBorders>
          </w:tcPr>
          <w:p w14:paraId="69F6B587"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Financiranje plaća i materijalnih rashoda zaposlenika koji rade u Hospiciju, a koje se osigurava iz Matičnih sredstava Županije 240.000,00 €  i Grada Splita u 240.000,00 €.</w:t>
            </w:r>
          </w:p>
          <w:p w14:paraId="389EFE45"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S Gradom Splitom potpisan je anex Ugovora kojim se mjesečni iznos povećava na 20.000,00 €a, odnosno na 240.000,00 € godišnje umjesto dosadašnjih 159.267,37 € godišnje što je u I. Rebalansu rezultiralo povećanjem za  80.732,63 €.</w:t>
            </w:r>
          </w:p>
          <w:p w14:paraId="468D6B11" w14:textId="77777777" w:rsidR="00A46150" w:rsidRDefault="00A46150" w:rsidP="000C3DAF">
            <w:pPr>
              <w:jc w:val="both"/>
              <w:rPr>
                <w:rFonts w:ascii="Arial" w:hAnsi="Arial" w:cs="Arial"/>
                <w:sz w:val="22"/>
                <w:szCs w:val="22"/>
              </w:rPr>
            </w:pPr>
            <w:r>
              <w:rPr>
                <w:rFonts w:ascii="Arial" w:hAnsi="Arial" w:cs="Arial"/>
                <w:sz w:val="22"/>
                <w:szCs w:val="22"/>
              </w:rPr>
              <w:t xml:space="preserve">Iz matičnih sredstava utrošeno je: </w:t>
            </w:r>
          </w:p>
          <w:p w14:paraId="3A514863" w14:textId="77777777" w:rsidR="00A46150" w:rsidRDefault="00A46150" w:rsidP="000C3DAF">
            <w:pPr>
              <w:jc w:val="both"/>
            </w:pPr>
            <w:r>
              <w:rPr>
                <w:rFonts w:ascii="Arial" w:hAnsi="Arial" w:cs="Arial"/>
                <w:sz w:val="22"/>
                <w:szCs w:val="22"/>
              </w:rPr>
              <w:t xml:space="preserve">za plaće ( </w:t>
            </w:r>
            <w:r>
              <w:rPr>
                <w:rFonts w:ascii="Arial" w:hAnsi="Arial" w:cs="Arial"/>
                <w:color w:val="000000"/>
                <w:sz w:val="22"/>
                <w:szCs w:val="22"/>
              </w:rPr>
              <w:t xml:space="preserve">205.106,49 </w:t>
            </w:r>
            <w:r>
              <w:rPr>
                <w:rFonts w:ascii="Arial" w:hAnsi="Arial" w:cs="Arial"/>
                <w:sz w:val="22"/>
                <w:szCs w:val="22"/>
              </w:rPr>
              <w:t>€ ), za doprinose ( 25.293,51 € ), za troškove prijevoza zaposlenika ( 9.600,00 € ).  Ukupno 240.000,00 €.</w:t>
            </w:r>
          </w:p>
          <w:p w14:paraId="5B52D64E" w14:textId="77777777" w:rsidR="00A46150" w:rsidRDefault="00A46150" w:rsidP="000C3DAF">
            <w:pPr>
              <w:jc w:val="both"/>
              <w:rPr>
                <w:rFonts w:ascii="Arial" w:hAnsi="Arial" w:cs="Arial"/>
                <w:sz w:val="22"/>
                <w:szCs w:val="22"/>
              </w:rPr>
            </w:pPr>
            <w:r>
              <w:rPr>
                <w:rFonts w:ascii="Arial" w:hAnsi="Arial" w:cs="Arial"/>
                <w:sz w:val="22"/>
                <w:szCs w:val="22"/>
              </w:rPr>
              <w:t>Iz pomoći gradova  utrošeno je:</w:t>
            </w:r>
          </w:p>
          <w:p w14:paraId="13F44E19" w14:textId="77777777" w:rsidR="00A46150" w:rsidRDefault="00A46150" w:rsidP="000C3DAF">
            <w:pPr>
              <w:jc w:val="both"/>
            </w:pPr>
            <w:r>
              <w:rPr>
                <w:rFonts w:ascii="Arial" w:hAnsi="Arial" w:cs="Arial"/>
                <w:sz w:val="22"/>
                <w:szCs w:val="22"/>
              </w:rPr>
              <w:t>za plaće ( 130.647,69 € ), doprinose ( 27.659,62 € ), troškove prijevoza zaposlenika ( 3.404,60 € ). Ukupno 161.711,91 €.</w:t>
            </w:r>
          </w:p>
          <w:p w14:paraId="1E64CDCE" w14:textId="77777777" w:rsidR="00A46150" w:rsidRDefault="00A46150" w:rsidP="000C3DAF">
            <w:pPr>
              <w:jc w:val="both"/>
              <w:rPr>
                <w:rFonts w:ascii="Arial" w:hAnsi="Arial" w:cs="Arial"/>
                <w:sz w:val="22"/>
                <w:szCs w:val="22"/>
              </w:rPr>
            </w:pPr>
          </w:p>
          <w:p w14:paraId="1C381E92" w14:textId="77777777" w:rsidR="00A46150" w:rsidRDefault="00A46150" w:rsidP="000C3DAF">
            <w:pPr>
              <w:jc w:val="both"/>
              <w:rPr>
                <w:rFonts w:ascii="Arial" w:hAnsi="Arial" w:cs="Arial"/>
                <w:bCs/>
                <w:color w:val="000000"/>
                <w:sz w:val="22"/>
                <w:szCs w:val="22"/>
              </w:rPr>
            </w:pPr>
            <w:r>
              <w:rPr>
                <w:rFonts w:ascii="Arial" w:hAnsi="Arial" w:cs="Arial"/>
                <w:bCs/>
                <w:color w:val="000000"/>
                <w:sz w:val="22"/>
                <w:szCs w:val="22"/>
              </w:rPr>
              <w:t>Prenesena sredstva koje je Grad Split uplatio za božinice djelatnika Hospicija u iznosu 900,00 €, a koje su isplaćene u siječnju 2026. godine utrošena su u cijelosti.</w:t>
            </w:r>
          </w:p>
          <w:p w14:paraId="2FF98C80" w14:textId="77777777" w:rsidR="00A46150" w:rsidRDefault="00A46150" w:rsidP="000C3DAF">
            <w:pPr>
              <w:jc w:val="both"/>
              <w:rPr>
                <w:rFonts w:ascii="Arial" w:hAnsi="Arial" w:cs="Arial"/>
                <w:bCs/>
                <w:color w:val="000000"/>
                <w:sz w:val="22"/>
                <w:szCs w:val="22"/>
              </w:rPr>
            </w:pPr>
          </w:p>
          <w:p w14:paraId="138FCC97" w14:textId="77777777" w:rsidR="00A46150" w:rsidRDefault="00A46150" w:rsidP="000C3DAF">
            <w:pPr>
              <w:jc w:val="both"/>
              <w:rPr>
                <w:rFonts w:ascii="Arial" w:hAnsi="Arial" w:cs="Arial"/>
                <w:bCs/>
                <w:color w:val="000000"/>
                <w:sz w:val="22"/>
                <w:szCs w:val="22"/>
              </w:rPr>
            </w:pPr>
          </w:p>
        </w:tc>
      </w:tr>
      <w:tr w:rsidR="00A46150" w14:paraId="54965905" w14:textId="77777777" w:rsidTr="00A46150">
        <w:trPr>
          <w:gridBefore w:val="1"/>
          <w:wBefore w:w="120" w:type="dxa"/>
          <w:trHeight w:val="257"/>
        </w:trPr>
        <w:tc>
          <w:tcPr>
            <w:tcW w:w="10348" w:type="dxa"/>
            <w:gridSpan w:val="13"/>
            <w:tcBorders>
              <w:top w:val="single" w:sz="4" w:space="0" w:color="000000"/>
              <w:left w:val="single" w:sz="4" w:space="0" w:color="000000"/>
              <w:bottom w:val="single" w:sz="4" w:space="0" w:color="000000"/>
              <w:right w:val="single" w:sz="4" w:space="0" w:color="000000"/>
            </w:tcBorders>
            <w:shd w:val="clear" w:color="auto" w:fill="FFFFFF"/>
          </w:tcPr>
          <w:p w14:paraId="701AF0D7" w14:textId="77777777" w:rsidR="00A46150" w:rsidRDefault="00A46150" w:rsidP="000C3DAF">
            <w:pPr>
              <w:snapToGrid w:val="0"/>
              <w:rPr>
                <w:rFonts w:ascii="Arial" w:hAnsi="Arial" w:cs="Arial"/>
                <w:bCs/>
                <w:color w:val="000000"/>
                <w:sz w:val="22"/>
                <w:szCs w:val="22"/>
              </w:rPr>
            </w:pPr>
          </w:p>
        </w:tc>
      </w:tr>
      <w:tr w:rsidR="00A46150" w14:paraId="257C112C" w14:textId="77777777" w:rsidTr="00A46150">
        <w:trPr>
          <w:gridBefore w:val="1"/>
          <w:wBefore w:w="120" w:type="dxa"/>
          <w:trHeight w:val="257"/>
        </w:trPr>
        <w:tc>
          <w:tcPr>
            <w:tcW w:w="10348" w:type="dxa"/>
            <w:gridSpan w:val="13"/>
            <w:tcBorders>
              <w:top w:val="single" w:sz="4" w:space="0" w:color="000000"/>
              <w:left w:val="single" w:sz="4" w:space="0" w:color="000000"/>
              <w:bottom w:val="single" w:sz="4" w:space="0" w:color="000000"/>
              <w:right w:val="single" w:sz="4" w:space="0" w:color="000000"/>
            </w:tcBorders>
            <w:shd w:val="clear" w:color="auto" w:fill="FFFFFF"/>
          </w:tcPr>
          <w:p w14:paraId="26E20AD5" w14:textId="77777777" w:rsidR="00A46150" w:rsidRDefault="00A46150" w:rsidP="000C3DAF">
            <w:pPr>
              <w:snapToGrid w:val="0"/>
              <w:rPr>
                <w:rFonts w:ascii="Arial" w:hAnsi="Arial" w:cs="Arial"/>
                <w:bCs/>
                <w:color w:val="000000"/>
                <w:sz w:val="22"/>
                <w:szCs w:val="22"/>
              </w:rPr>
            </w:pPr>
          </w:p>
          <w:tbl>
            <w:tblPr>
              <w:tblW w:w="10282" w:type="dxa"/>
              <w:tblLayout w:type="fixed"/>
              <w:tblLook w:val="04A0" w:firstRow="1" w:lastRow="0" w:firstColumn="1" w:lastColumn="0" w:noHBand="0" w:noVBand="1"/>
            </w:tblPr>
            <w:tblGrid>
              <w:gridCol w:w="1406"/>
              <w:gridCol w:w="1924"/>
              <w:gridCol w:w="1100"/>
              <w:gridCol w:w="1788"/>
              <w:gridCol w:w="962"/>
              <w:gridCol w:w="812"/>
              <w:gridCol w:w="2290"/>
            </w:tblGrid>
            <w:tr w:rsidR="00A46150" w14:paraId="78E8D3B7" w14:textId="77777777" w:rsidTr="00A46150">
              <w:trPr>
                <w:trHeight w:val="647"/>
              </w:trPr>
              <w:tc>
                <w:tcPr>
                  <w:tcW w:w="1406" w:type="dxa"/>
                  <w:tcBorders>
                    <w:top w:val="single" w:sz="4" w:space="0" w:color="000000"/>
                    <w:left w:val="single" w:sz="4" w:space="0" w:color="000000"/>
                    <w:bottom w:val="single" w:sz="4" w:space="0" w:color="000000"/>
                    <w:right w:val="single" w:sz="4" w:space="0" w:color="000000"/>
                  </w:tcBorders>
                  <w:shd w:val="clear" w:color="auto" w:fill="D9D9D9"/>
                </w:tcPr>
                <w:p w14:paraId="48C64414" w14:textId="77777777" w:rsidR="00A46150" w:rsidRDefault="00A46150" w:rsidP="000C3DAF">
                  <w:pPr>
                    <w:rPr>
                      <w:rFonts w:ascii="Arial" w:hAnsi="Arial" w:cs="Arial"/>
                      <w:b/>
                      <w:sz w:val="22"/>
                      <w:szCs w:val="22"/>
                    </w:rPr>
                  </w:pPr>
                  <w:r>
                    <w:rPr>
                      <w:rFonts w:ascii="Arial" w:hAnsi="Arial" w:cs="Arial"/>
                      <w:b/>
                      <w:sz w:val="22"/>
                      <w:szCs w:val="22"/>
                    </w:rPr>
                    <w:t>Pokazatelj rezultata</w:t>
                  </w:r>
                </w:p>
              </w:tc>
              <w:tc>
                <w:tcPr>
                  <w:tcW w:w="1924" w:type="dxa"/>
                  <w:tcBorders>
                    <w:top w:val="single" w:sz="4" w:space="0" w:color="000000"/>
                    <w:left w:val="single" w:sz="4" w:space="0" w:color="000000"/>
                    <w:bottom w:val="single" w:sz="4" w:space="0" w:color="000000"/>
                    <w:right w:val="single" w:sz="4" w:space="0" w:color="000000"/>
                  </w:tcBorders>
                  <w:shd w:val="clear" w:color="auto" w:fill="D9D9D9"/>
                </w:tcPr>
                <w:p w14:paraId="792E7DAB" w14:textId="77777777" w:rsidR="00A46150" w:rsidRDefault="00A46150" w:rsidP="000C3DAF">
                  <w:pPr>
                    <w:jc w:val="center"/>
                    <w:rPr>
                      <w:rFonts w:ascii="Arial" w:hAnsi="Arial" w:cs="Arial"/>
                      <w:b/>
                      <w:sz w:val="22"/>
                      <w:szCs w:val="22"/>
                    </w:rPr>
                  </w:pPr>
                  <w:r>
                    <w:rPr>
                      <w:rFonts w:ascii="Arial" w:hAnsi="Arial" w:cs="Arial"/>
                      <w:b/>
                      <w:sz w:val="22"/>
                      <w:szCs w:val="22"/>
                    </w:rPr>
                    <w:t>Definicija</w:t>
                  </w:r>
                </w:p>
              </w:tc>
              <w:tc>
                <w:tcPr>
                  <w:tcW w:w="1100" w:type="dxa"/>
                  <w:tcBorders>
                    <w:top w:val="single" w:sz="4" w:space="0" w:color="000000"/>
                    <w:left w:val="single" w:sz="4" w:space="0" w:color="000000"/>
                    <w:bottom w:val="single" w:sz="4" w:space="0" w:color="000000"/>
                    <w:right w:val="single" w:sz="4" w:space="0" w:color="000000"/>
                  </w:tcBorders>
                  <w:shd w:val="clear" w:color="auto" w:fill="D9D9D9"/>
                </w:tcPr>
                <w:p w14:paraId="0797F120" w14:textId="77777777" w:rsidR="00A46150" w:rsidRDefault="00A46150" w:rsidP="000C3DAF">
                  <w:pPr>
                    <w:jc w:val="center"/>
                    <w:rPr>
                      <w:rFonts w:ascii="Arial" w:hAnsi="Arial" w:cs="Arial"/>
                      <w:b/>
                      <w:sz w:val="22"/>
                      <w:szCs w:val="22"/>
                    </w:rPr>
                  </w:pPr>
                  <w:r>
                    <w:rPr>
                      <w:rFonts w:ascii="Arial" w:hAnsi="Arial" w:cs="Arial"/>
                      <w:b/>
                      <w:sz w:val="22"/>
                      <w:szCs w:val="22"/>
                    </w:rPr>
                    <w:t>Jedinica</w:t>
                  </w:r>
                </w:p>
              </w:tc>
              <w:tc>
                <w:tcPr>
                  <w:tcW w:w="1788" w:type="dxa"/>
                  <w:tcBorders>
                    <w:top w:val="single" w:sz="4" w:space="0" w:color="000000"/>
                    <w:left w:val="single" w:sz="4" w:space="0" w:color="000000"/>
                    <w:bottom w:val="single" w:sz="4" w:space="0" w:color="000000"/>
                    <w:right w:val="single" w:sz="4" w:space="0" w:color="000000"/>
                  </w:tcBorders>
                  <w:shd w:val="clear" w:color="auto" w:fill="D9D9D9"/>
                </w:tcPr>
                <w:p w14:paraId="6B0A1098" w14:textId="77777777" w:rsidR="00A46150" w:rsidRDefault="00A46150" w:rsidP="000C3DAF">
                  <w:pPr>
                    <w:jc w:val="center"/>
                    <w:rPr>
                      <w:rFonts w:ascii="Arial" w:hAnsi="Arial" w:cs="Arial"/>
                      <w:b/>
                      <w:sz w:val="22"/>
                      <w:szCs w:val="22"/>
                    </w:rPr>
                  </w:pPr>
                  <w:r>
                    <w:rPr>
                      <w:rFonts w:ascii="Arial" w:hAnsi="Arial" w:cs="Arial"/>
                      <w:b/>
                      <w:sz w:val="22"/>
                      <w:szCs w:val="22"/>
                    </w:rPr>
                    <w:t>Polazna vrijednost 2026.</w:t>
                  </w:r>
                </w:p>
              </w:tc>
              <w:tc>
                <w:tcPr>
                  <w:tcW w:w="962" w:type="dxa"/>
                  <w:tcBorders>
                    <w:top w:val="single" w:sz="4" w:space="0" w:color="000000"/>
                    <w:left w:val="single" w:sz="4" w:space="0" w:color="000000"/>
                    <w:bottom w:val="single" w:sz="4" w:space="0" w:color="000000"/>
                    <w:right w:val="single" w:sz="4" w:space="0" w:color="000000"/>
                  </w:tcBorders>
                  <w:shd w:val="clear" w:color="auto" w:fill="D9D9D9"/>
                </w:tcPr>
                <w:p w14:paraId="7C2B8B5B" w14:textId="77777777" w:rsidR="00A46150" w:rsidRDefault="00A46150" w:rsidP="000C3DAF">
                  <w:pPr>
                    <w:jc w:val="center"/>
                    <w:rPr>
                      <w:rFonts w:ascii="Arial" w:hAnsi="Arial" w:cs="Arial"/>
                      <w:b/>
                      <w:sz w:val="22"/>
                      <w:szCs w:val="22"/>
                    </w:rPr>
                  </w:pPr>
                  <w:r>
                    <w:rPr>
                      <w:rFonts w:ascii="Arial" w:hAnsi="Arial" w:cs="Arial"/>
                      <w:b/>
                      <w:sz w:val="22"/>
                      <w:szCs w:val="22"/>
                    </w:rPr>
                    <w:t>Izvor podataka</w:t>
                  </w:r>
                </w:p>
              </w:tc>
              <w:tc>
                <w:tcPr>
                  <w:tcW w:w="812" w:type="dxa"/>
                  <w:tcBorders>
                    <w:top w:val="single" w:sz="4" w:space="0" w:color="000000"/>
                    <w:left w:val="single" w:sz="4" w:space="0" w:color="000000"/>
                    <w:bottom w:val="single" w:sz="4" w:space="0" w:color="000000"/>
                    <w:right w:val="single" w:sz="4" w:space="0" w:color="000000"/>
                  </w:tcBorders>
                  <w:shd w:val="clear" w:color="auto" w:fill="D9D9D9"/>
                </w:tcPr>
                <w:p w14:paraId="2D8E10E1" w14:textId="77777777" w:rsidR="00A46150" w:rsidRDefault="00A46150" w:rsidP="000C3DAF">
                  <w:pPr>
                    <w:jc w:val="center"/>
                  </w:pPr>
                  <w:r>
                    <w:rPr>
                      <w:rFonts w:ascii="Arial" w:hAnsi="Arial" w:cs="Arial"/>
                      <w:b/>
                      <w:sz w:val="22"/>
                      <w:szCs w:val="22"/>
                    </w:rPr>
                    <w:t>Ciljana vrijednost 2026.</w:t>
                  </w:r>
                </w:p>
              </w:tc>
              <w:tc>
                <w:tcPr>
                  <w:tcW w:w="2290" w:type="dxa"/>
                  <w:tcBorders>
                    <w:top w:val="single" w:sz="4" w:space="0" w:color="000000"/>
                    <w:left w:val="single" w:sz="4" w:space="0" w:color="000000"/>
                    <w:bottom w:val="single" w:sz="4" w:space="0" w:color="000000"/>
                    <w:right w:val="single" w:sz="4" w:space="0" w:color="000000"/>
                  </w:tcBorders>
                  <w:shd w:val="clear" w:color="auto" w:fill="D9D9D9"/>
                </w:tcPr>
                <w:p w14:paraId="3E2A5417" w14:textId="77777777" w:rsidR="00A46150" w:rsidRDefault="00A46150" w:rsidP="000C3DAF">
                  <w:pPr>
                    <w:jc w:val="center"/>
                    <w:rPr>
                      <w:rFonts w:ascii="Arial" w:hAnsi="Arial" w:cs="Arial"/>
                      <w:b/>
                      <w:sz w:val="22"/>
                      <w:szCs w:val="22"/>
                    </w:rPr>
                  </w:pPr>
                  <w:r>
                    <w:rPr>
                      <w:rFonts w:ascii="Arial" w:hAnsi="Arial" w:cs="Arial"/>
                      <w:b/>
                      <w:sz w:val="22"/>
                      <w:szCs w:val="22"/>
                    </w:rPr>
                    <w:t>Ostvarena vrijednost 2026.</w:t>
                  </w:r>
                </w:p>
              </w:tc>
            </w:tr>
            <w:tr w:rsidR="00A46150" w14:paraId="2831A84E" w14:textId="77777777" w:rsidTr="00A46150">
              <w:trPr>
                <w:trHeight w:val="217"/>
              </w:trPr>
              <w:tc>
                <w:tcPr>
                  <w:tcW w:w="1406" w:type="dxa"/>
                  <w:tcBorders>
                    <w:top w:val="single" w:sz="4" w:space="0" w:color="000000"/>
                    <w:left w:val="single" w:sz="4" w:space="0" w:color="000000"/>
                    <w:bottom w:val="single" w:sz="4" w:space="0" w:color="000000"/>
                    <w:right w:val="single" w:sz="4" w:space="0" w:color="000000"/>
                  </w:tcBorders>
                </w:tcPr>
                <w:p w14:paraId="170EF9C3" w14:textId="77777777" w:rsidR="00A46150" w:rsidRDefault="00A46150" w:rsidP="000C3DAF">
                  <w:r>
                    <w:rPr>
                      <w:rFonts w:ascii="Arial" w:hAnsi="Arial" w:cs="Arial"/>
                      <w:sz w:val="22"/>
                      <w:szCs w:val="22"/>
                    </w:rPr>
                    <w:t>Povećana briga o palijativnim bolesnicima te stanovnicima starije životne dobi</w:t>
                  </w:r>
                </w:p>
              </w:tc>
              <w:tc>
                <w:tcPr>
                  <w:tcW w:w="1924" w:type="dxa"/>
                  <w:tcBorders>
                    <w:top w:val="single" w:sz="4" w:space="0" w:color="000000"/>
                    <w:left w:val="single" w:sz="4" w:space="0" w:color="000000"/>
                    <w:bottom w:val="single" w:sz="4" w:space="0" w:color="000000"/>
                    <w:right w:val="single" w:sz="4" w:space="0" w:color="000000"/>
                  </w:tcBorders>
                </w:tcPr>
                <w:p w14:paraId="34905F12" w14:textId="77777777" w:rsidR="00A46150" w:rsidRDefault="00A46150" w:rsidP="000C3DAF">
                  <w:pPr>
                    <w:rPr>
                      <w:rFonts w:ascii="Arial" w:hAnsi="Arial" w:cs="Arial"/>
                      <w:sz w:val="22"/>
                      <w:szCs w:val="22"/>
                    </w:rPr>
                  </w:pPr>
                  <w:r>
                    <w:rPr>
                      <w:rFonts w:ascii="Arial" w:hAnsi="Arial" w:cs="Arial"/>
                      <w:bCs/>
                      <w:color w:val="000000"/>
                      <w:sz w:val="22"/>
                      <w:szCs w:val="22"/>
                    </w:rPr>
                    <w:t>Palijativna i  medicinska skrb pacijenntima te skrb o  starijim i nemoćnim osobama</w:t>
                  </w:r>
                </w:p>
              </w:tc>
              <w:tc>
                <w:tcPr>
                  <w:tcW w:w="1100" w:type="dxa"/>
                  <w:tcBorders>
                    <w:top w:val="single" w:sz="4" w:space="0" w:color="000000"/>
                    <w:left w:val="single" w:sz="4" w:space="0" w:color="000000"/>
                    <w:bottom w:val="single" w:sz="4" w:space="0" w:color="000000"/>
                    <w:right w:val="single" w:sz="4" w:space="0" w:color="000000"/>
                  </w:tcBorders>
                </w:tcPr>
                <w:p w14:paraId="219BF5FB" w14:textId="77777777" w:rsidR="00A46150" w:rsidRDefault="00A46150" w:rsidP="000C3DAF">
                  <w:pPr>
                    <w:rPr>
                      <w:rFonts w:ascii="Arial" w:hAnsi="Arial" w:cs="Arial"/>
                      <w:sz w:val="22"/>
                      <w:szCs w:val="22"/>
                    </w:rPr>
                  </w:pPr>
                  <w:r>
                    <w:rPr>
                      <w:rFonts w:ascii="Arial" w:hAnsi="Arial" w:cs="Arial"/>
                      <w:sz w:val="22"/>
                      <w:szCs w:val="22"/>
                    </w:rPr>
                    <w:t>Broj ležajeva</w:t>
                  </w:r>
                </w:p>
              </w:tc>
              <w:tc>
                <w:tcPr>
                  <w:tcW w:w="1788" w:type="dxa"/>
                  <w:tcBorders>
                    <w:top w:val="single" w:sz="4" w:space="0" w:color="000000"/>
                    <w:left w:val="single" w:sz="4" w:space="0" w:color="000000"/>
                    <w:bottom w:val="single" w:sz="4" w:space="0" w:color="000000"/>
                    <w:right w:val="single" w:sz="4" w:space="0" w:color="000000"/>
                  </w:tcBorders>
                </w:tcPr>
                <w:p w14:paraId="773859C0" w14:textId="77777777" w:rsidR="00A46150" w:rsidRDefault="00A46150" w:rsidP="000C3DAF">
                  <w:pPr>
                    <w:rPr>
                      <w:rFonts w:ascii="Arial" w:hAnsi="Arial" w:cs="Arial"/>
                      <w:sz w:val="22"/>
                      <w:szCs w:val="22"/>
                    </w:rPr>
                  </w:pPr>
                  <w:r>
                    <w:rPr>
                      <w:rFonts w:ascii="Arial" w:hAnsi="Arial" w:cs="Arial"/>
                      <w:sz w:val="22"/>
                      <w:szCs w:val="22"/>
                    </w:rPr>
                    <w:t>16</w:t>
                  </w:r>
                </w:p>
              </w:tc>
              <w:tc>
                <w:tcPr>
                  <w:tcW w:w="962" w:type="dxa"/>
                  <w:tcBorders>
                    <w:top w:val="single" w:sz="4" w:space="0" w:color="000000"/>
                    <w:left w:val="single" w:sz="4" w:space="0" w:color="000000"/>
                    <w:bottom w:val="single" w:sz="4" w:space="0" w:color="000000"/>
                    <w:right w:val="single" w:sz="4" w:space="0" w:color="000000"/>
                  </w:tcBorders>
                </w:tcPr>
                <w:p w14:paraId="47D80419" w14:textId="77777777" w:rsidR="00A46150" w:rsidRDefault="00A46150" w:rsidP="000C3DAF">
                  <w:pPr>
                    <w:rPr>
                      <w:rFonts w:ascii="Arial" w:hAnsi="Arial" w:cs="Arial"/>
                      <w:sz w:val="22"/>
                      <w:szCs w:val="22"/>
                    </w:rPr>
                  </w:pPr>
                  <w:r>
                    <w:rPr>
                      <w:rFonts w:ascii="Arial" w:hAnsi="Arial" w:cs="Arial"/>
                      <w:sz w:val="22"/>
                      <w:szCs w:val="22"/>
                    </w:rPr>
                    <w:t>Dom zdravlja</w:t>
                  </w:r>
                </w:p>
              </w:tc>
              <w:tc>
                <w:tcPr>
                  <w:tcW w:w="812" w:type="dxa"/>
                  <w:tcBorders>
                    <w:top w:val="single" w:sz="4" w:space="0" w:color="000000"/>
                    <w:left w:val="single" w:sz="4" w:space="0" w:color="000000"/>
                    <w:bottom w:val="single" w:sz="4" w:space="0" w:color="000000"/>
                    <w:right w:val="single" w:sz="4" w:space="0" w:color="000000"/>
                  </w:tcBorders>
                </w:tcPr>
                <w:p w14:paraId="45221BE8" w14:textId="77777777" w:rsidR="00A46150" w:rsidRDefault="00A46150" w:rsidP="000C3DAF">
                  <w:pPr>
                    <w:rPr>
                      <w:rFonts w:ascii="Arial" w:hAnsi="Arial" w:cs="Arial"/>
                      <w:sz w:val="22"/>
                      <w:szCs w:val="22"/>
                    </w:rPr>
                  </w:pPr>
                  <w:r>
                    <w:rPr>
                      <w:rFonts w:ascii="Arial" w:hAnsi="Arial" w:cs="Arial"/>
                      <w:sz w:val="22"/>
                      <w:szCs w:val="22"/>
                    </w:rPr>
                    <w:t>16</w:t>
                  </w:r>
                </w:p>
              </w:tc>
              <w:tc>
                <w:tcPr>
                  <w:tcW w:w="2290" w:type="dxa"/>
                  <w:tcBorders>
                    <w:top w:val="single" w:sz="4" w:space="0" w:color="000000"/>
                    <w:left w:val="single" w:sz="4" w:space="0" w:color="000000"/>
                    <w:bottom w:val="single" w:sz="4" w:space="0" w:color="000000"/>
                    <w:right w:val="single" w:sz="4" w:space="0" w:color="000000"/>
                  </w:tcBorders>
                </w:tcPr>
                <w:p w14:paraId="4895718A" w14:textId="77777777" w:rsidR="00A46150" w:rsidRDefault="00A46150" w:rsidP="000C3DAF">
                  <w:pPr>
                    <w:rPr>
                      <w:rFonts w:ascii="Arial" w:hAnsi="Arial" w:cs="Arial"/>
                      <w:sz w:val="22"/>
                      <w:szCs w:val="22"/>
                    </w:rPr>
                  </w:pPr>
                  <w:r>
                    <w:rPr>
                      <w:rFonts w:ascii="Arial" w:hAnsi="Arial" w:cs="Arial"/>
                      <w:sz w:val="22"/>
                      <w:szCs w:val="22"/>
                    </w:rPr>
                    <w:t>16</w:t>
                  </w:r>
                </w:p>
              </w:tc>
            </w:tr>
          </w:tbl>
          <w:p w14:paraId="141284C4" w14:textId="77777777" w:rsidR="00A46150" w:rsidRDefault="00A46150" w:rsidP="000C3DAF">
            <w:pPr>
              <w:rPr>
                <w:rFonts w:ascii="Arial" w:hAnsi="Arial" w:cs="Arial"/>
                <w:bCs/>
                <w:color w:val="000000"/>
                <w:sz w:val="22"/>
                <w:szCs w:val="22"/>
              </w:rPr>
            </w:pPr>
          </w:p>
        </w:tc>
      </w:tr>
    </w:tbl>
    <w:p w14:paraId="23AB80C7" w14:textId="77777777" w:rsidR="00A46150" w:rsidRDefault="00A46150" w:rsidP="00A46150">
      <w:pPr>
        <w:rPr>
          <w:rFonts w:ascii="Arial" w:hAnsi="Arial" w:cs="Arial"/>
          <w:color w:val="FF0000"/>
          <w:sz w:val="22"/>
          <w:szCs w:val="22"/>
        </w:rPr>
      </w:pPr>
    </w:p>
    <w:tbl>
      <w:tblPr>
        <w:tblW w:w="9187" w:type="dxa"/>
        <w:tblInd w:w="-12" w:type="dxa"/>
        <w:tblLayout w:type="fixed"/>
        <w:tblLook w:val="04A0" w:firstRow="1" w:lastRow="0" w:firstColumn="1" w:lastColumn="0" w:noHBand="0" w:noVBand="1"/>
      </w:tblPr>
      <w:tblGrid>
        <w:gridCol w:w="3939"/>
        <w:gridCol w:w="3617"/>
        <w:gridCol w:w="1631"/>
      </w:tblGrid>
      <w:tr w:rsidR="00A46150" w14:paraId="76468310"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shd w:val="clear" w:color="auto" w:fill="F2F2F2"/>
          </w:tcPr>
          <w:p w14:paraId="05782A30"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1. Rebalans 2026.</w:t>
            </w:r>
          </w:p>
        </w:tc>
        <w:tc>
          <w:tcPr>
            <w:tcW w:w="3617" w:type="dxa"/>
            <w:tcBorders>
              <w:top w:val="single" w:sz="4" w:space="0" w:color="000000"/>
              <w:left w:val="single" w:sz="4" w:space="0" w:color="000000"/>
              <w:bottom w:val="single" w:sz="4" w:space="0" w:color="000000"/>
              <w:right w:val="single" w:sz="4" w:space="0" w:color="000000"/>
            </w:tcBorders>
            <w:shd w:val="clear" w:color="auto" w:fill="F2F2F2"/>
          </w:tcPr>
          <w:p w14:paraId="6DF72962"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 xml:space="preserve">Realizirano </w:t>
            </w:r>
            <w:r>
              <w:rPr>
                <w:rFonts w:ascii="Arial" w:hAnsi="Arial" w:cs="Arial"/>
                <w:b/>
                <w:bCs/>
                <w:color w:val="000000"/>
                <w:sz w:val="22"/>
                <w:szCs w:val="22"/>
              </w:rPr>
              <w:br/>
              <w:t>siječanj – lipanj 2026.</w:t>
            </w:r>
          </w:p>
        </w:tc>
        <w:tc>
          <w:tcPr>
            <w:tcW w:w="1631" w:type="dxa"/>
            <w:tcBorders>
              <w:top w:val="single" w:sz="4" w:space="0" w:color="000000"/>
              <w:left w:val="single" w:sz="4" w:space="0" w:color="000000"/>
              <w:bottom w:val="single" w:sz="4" w:space="0" w:color="000000"/>
              <w:right w:val="single" w:sz="4" w:space="0" w:color="000000"/>
            </w:tcBorders>
          </w:tcPr>
          <w:p w14:paraId="3DFB8C6A"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Indeks</w:t>
            </w:r>
          </w:p>
        </w:tc>
      </w:tr>
      <w:tr w:rsidR="00A46150" w14:paraId="29006559"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tcPr>
          <w:p w14:paraId="0A1F04BC"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480.000,00 €</w:t>
            </w:r>
          </w:p>
        </w:tc>
        <w:tc>
          <w:tcPr>
            <w:tcW w:w="3617" w:type="dxa"/>
            <w:tcBorders>
              <w:top w:val="single" w:sz="4" w:space="0" w:color="000000"/>
              <w:left w:val="single" w:sz="4" w:space="0" w:color="000000"/>
              <w:bottom w:val="single" w:sz="4" w:space="0" w:color="000000"/>
              <w:right w:val="single" w:sz="4" w:space="0" w:color="000000"/>
            </w:tcBorders>
          </w:tcPr>
          <w:p w14:paraId="630566F4"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402.611,91 €</w:t>
            </w:r>
          </w:p>
        </w:tc>
        <w:tc>
          <w:tcPr>
            <w:tcW w:w="1631" w:type="dxa"/>
            <w:tcBorders>
              <w:top w:val="single" w:sz="4" w:space="0" w:color="000000"/>
              <w:left w:val="single" w:sz="4" w:space="0" w:color="000000"/>
              <w:bottom w:val="single" w:sz="4" w:space="0" w:color="000000"/>
              <w:right w:val="single" w:sz="4" w:space="0" w:color="000000"/>
            </w:tcBorders>
          </w:tcPr>
          <w:p w14:paraId="614B837E"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83,88%</w:t>
            </w:r>
          </w:p>
        </w:tc>
      </w:tr>
    </w:tbl>
    <w:p w14:paraId="0F3CC261" w14:textId="77777777" w:rsidR="00A46150" w:rsidRDefault="00A46150" w:rsidP="00A46150">
      <w:pPr>
        <w:rPr>
          <w:rFonts w:ascii="Arial" w:hAnsi="Arial" w:cs="Arial"/>
          <w:color w:val="FF0000"/>
          <w:sz w:val="22"/>
          <w:szCs w:val="22"/>
        </w:rPr>
      </w:pPr>
    </w:p>
    <w:p w14:paraId="28F9BBD0" w14:textId="77777777" w:rsidR="00A46150" w:rsidRDefault="00A46150" w:rsidP="00A46150">
      <w:pPr>
        <w:rPr>
          <w:rFonts w:ascii="Arial" w:hAnsi="Arial" w:cs="Arial"/>
          <w:color w:val="FF0000"/>
          <w:sz w:val="22"/>
          <w:szCs w:val="22"/>
        </w:rPr>
      </w:pPr>
    </w:p>
    <w:p w14:paraId="0FA6D35D" w14:textId="77777777" w:rsidR="00A46150" w:rsidRDefault="00A46150" w:rsidP="00A46150">
      <w:pPr>
        <w:rPr>
          <w:rFonts w:ascii="Arial" w:hAnsi="Arial" w:cs="Arial"/>
          <w:color w:val="FF0000"/>
          <w:sz w:val="22"/>
          <w:szCs w:val="22"/>
        </w:rPr>
      </w:pPr>
    </w:p>
    <w:p w14:paraId="0E073E20" w14:textId="77777777" w:rsidR="00A46150" w:rsidRDefault="00A46150" w:rsidP="00A46150">
      <w:pPr>
        <w:rPr>
          <w:rFonts w:ascii="Arial" w:hAnsi="Arial" w:cs="Arial"/>
          <w:color w:val="FF0000"/>
          <w:sz w:val="22"/>
          <w:szCs w:val="22"/>
        </w:rPr>
      </w:pPr>
    </w:p>
    <w:tbl>
      <w:tblPr>
        <w:tblW w:w="9498" w:type="dxa"/>
        <w:tblInd w:w="-34" w:type="dxa"/>
        <w:tblLayout w:type="fixed"/>
        <w:tblLook w:val="04A0" w:firstRow="1" w:lastRow="0" w:firstColumn="1" w:lastColumn="0" w:noHBand="0" w:noVBand="1"/>
      </w:tblPr>
      <w:tblGrid>
        <w:gridCol w:w="2381"/>
        <w:gridCol w:w="1608"/>
        <w:gridCol w:w="5509"/>
      </w:tblGrid>
      <w:tr w:rsidR="00A46150" w14:paraId="60789230" w14:textId="77777777" w:rsidTr="000C3DAF">
        <w:trPr>
          <w:trHeight w:val="51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46E712F6" w14:textId="77777777" w:rsidR="00A46150" w:rsidRDefault="00A46150" w:rsidP="000C3DAF">
            <w:pPr>
              <w:rPr>
                <w:rFonts w:ascii="Arial" w:hAnsi="Arial" w:cs="Arial"/>
                <w:b/>
                <w:bCs/>
                <w:color w:val="000000"/>
                <w:sz w:val="22"/>
                <w:szCs w:val="22"/>
              </w:rPr>
            </w:pPr>
            <w:bookmarkStart w:id="2" w:name="_Hlk183170952"/>
            <w:bookmarkEnd w:id="2"/>
            <w:r>
              <w:rPr>
                <w:rFonts w:ascii="Arial" w:hAnsi="Arial" w:cs="Arial"/>
                <w:b/>
                <w:bCs/>
                <w:color w:val="000000"/>
                <w:sz w:val="22"/>
                <w:szCs w:val="22"/>
              </w:rPr>
              <w:t>Aktivnost/ Projekt:</w:t>
            </w:r>
          </w:p>
        </w:tc>
        <w:tc>
          <w:tcPr>
            <w:tcW w:w="1608" w:type="dxa"/>
            <w:tcBorders>
              <w:top w:val="single" w:sz="4" w:space="0" w:color="000000"/>
              <w:left w:val="single" w:sz="4" w:space="0" w:color="000000"/>
              <w:bottom w:val="single" w:sz="4" w:space="0" w:color="000000"/>
              <w:right w:val="single" w:sz="4" w:space="0" w:color="000000"/>
            </w:tcBorders>
          </w:tcPr>
          <w:p w14:paraId="29CF5032"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T302001</w:t>
            </w:r>
          </w:p>
        </w:tc>
        <w:tc>
          <w:tcPr>
            <w:tcW w:w="5509" w:type="dxa"/>
            <w:tcBorders>
              <w:top w:val="single" w:sz="4" w:space="0" w:color="000000"/>
              <w:left w:val="single" w:sz="4" w:space="0" w:color="000000"/>
              <w:bottom w:val="single" w:sz="4" w:space="0" w:color="000000"/>
              <w:right w:val="single" w:sz="4" w:space="0" w:color="000000"/>
            </w:tcBorders>
          </w:tcPr>
          <w:p w14:paraId="11444610" w14:textId="77777777" w:rsidR="00A46150" w:rsidRDefault="00A46150" w:rsidP="000C3DAF">
            <w:r>
              <w:rPr>
                <w:rFonts w:ascii="Arial" w:hAnsi="Arial" w:cs="Arial"/>
                <w:b/>
                <w:bCs/>
                <w:color w:val="000000"/>
                <w:sz w:val="22"/>
                <w:szCs w:val="22"/>
              </w:rPr>
              <w:t>Nacionalni plan oporavka i otpornosti  ( NPOO )</w:t>
            </w:r>
          </w:p>
          <w:p w14:paraId="03409AA0" w14:textId="77777777" w:rsidR="00A46150" w:rsidRDefault="00A46150" w:rsidP="000C3DAF">
            <w:pPr>
              <w:rPr>
                <w:rFonts w:ascii="Arial" w:hAnsi="Arial" w:cs="Arial"/>
                <w:b/>
                <w:bCs/>
                <w:color w:val="000000"/>
                <w:sz w:val="22"/>
                <w:szCs w:val="22"/>
              </w:rPr>
            </w:pPr>
          </w:p>
        </w:tc>
      </w:tr>
      <w:tr w:rsidR="00A46150" w14:paraId="6E3D0D9B" w14:textId="77777777" w:rsidTr="000C3DAF">
        <w:trPr>
          <w:trHeight w:val="51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0C8D1FC6"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Zakonska i druga pravna osnova:</w:t>
            </w:r>
          </w:p>
        </w:tc>
        <w:tc>
          <w:tcPr>
            <w:tcW w:w="7117" w:type="dxa"/>
            <w:gridSpan w:val="2"/>
            <w:tcBorders>
              <w:top w:val="single" w:sz="4" w:space="0" w:color="000000"/>
              <w:left w:val="single" w:sz="4" w:space="0" w:color="000000"/>
              <w:bottom w:val="single" w:sz="4" w:space="0" w:color="000000"/>
              <w:right w:val="single" w:sz="4" w:space="0" w:color="000000"/>
            </w:tcBorders>
          </w:tcPr>
          <w:p w14:paraId="1D089B5D" w14:textId="77777777" w:rsidR="00A46150" w:rsidRDefault="00A46150" w:rsidP="000C3DAF">
            <w:pPr>
              <w:rPr>
                <w:rFonts w:ascii="Arial" w:eastAsia="Symbol" w:hAnsi="Arial" w:cs="Arial"/>
                <w:iCs/>
                <w:sz w:val="22"/>
                <w:szCs w:val="22"/>
              </w:rPr>
            </w:pPr>
            <w:r>
              <w:rPr>
                <w:rFonts w:ascii="Arial" w:eastAsia="Symbol" w:hAnsi="Arial" w:cs="Arial"/>
                <w:iCs/>
                <w:sz w:val="22"/>
                <w:szCs w:val="22"/>
              </w:rPr>
              <w:t xml:space="preserve">Zakon o zdravstvenoj zaštiti (NN 100/18, 125/19, 147/20, 119/22. 156/22, 33/23 i 36/24 ) , Pravilnik o mjerilima za prijem specijalizanata, Pravilnik o specijalističkom usavršavanju doktora medicine, Pravilnik o proračunskom računovodstvu i računskom planu, Kolektivni ugovor za djelatnost zdravstva i zdravstvenog osiguranja, Odluka o financiranju projekta specijalističkog usavršavanja u djelatnosti prihvatljive za </w:t>
            </w:r>
            <w:r>
              <w:rPr>
                <w:rFonts w:ascii="Arial" w:eastAsia="Symbol" w:hAnsi="Arial" w:cs="Arial"/>
                <w:iCs/>
                <w:sz w:val="22"/>
                <w:szCs w:val="22"/>
              </w:rPr>
              <w:lastRenderedPageBreak/>
              <w:t>financiranje iz sredstava mehanizma za oporavak i otpornost 2021.-2026.u okviru nacionalnog plana oporavka i otpornosti.</w:t>
            </w:r>
          </w:p>
        </w:tc>
      </w:tr>
      <w:tr w:rsidR="00A46150" w14:paraId="1FAC88CB" w14:textId="77777777" w:rsidTr="000C3DAF">
        <w:trPr>
          <w:trHeight w:val="25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373FF6CF"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lastRenderedPageBreak/>
              <w:t xml:space="preserve">Opis aktivnosti / projekta </w:t>
            </w:r>
          </w:p>
        </w:tc>
        <w:tc>
          <w:tcPr>
            <w:tcW w:w="7117" w:type="dxa"/>
            <w:gridSpan w:val="2"/>
            <w:tcBorders>
              <w:top w:val="single" w:sz="4" w:space="0" w:color="000000"/>
              <w:left w:val="single" w:sz="4" w:space="0" w:color="000000"/>
              <w:bottom w:val="single" w:sz="4" w:space="0" w:color="000000"/>
              <w:right w:val="single" w:sz="4" w:space="0" w:color="000000"/>
            </w:tcBorders>
          </w:tcPr>
          <w:p w14:paraId="2BEC34A6" w14:textId="77777777" w:rsidR="00A46150" w:rsidRDefault="00A46150" w:rsidP="000C3DAF">
            <w:pPr>
              <w:rPr>
                <w:rFonts w:ascii="Arial" w:eastAsia="Symbol" w:hAnsi="Arial" w:cs="Arial"/>
                <w:color w:val="000000"/>
                <w:sz w:val="22"/>
                <w:szCs w:val="22"/>
              </w:rPr>
            </w:pPr>
            <w:r>
              <w:rPr>
                <w:rFonts w:ascii="Arial" w:eastAsia="Symbol" w:hAnsi="Arial" w:cs="Arial"/>
                <w:color w:val="000000"/>
                <w:sz w:val="22"/>
                <w:szCs w:val="22"/>
                <w:lang w:val="pl-PL"/>
              </w:rPr>
              <w:t xml:space="preserve">Zakon o zdravstvenoj zaštiti (NN100/18, 125/19 i 147/20), Pravilnik o specijalističkom usavršavanju doktora medicine, Pravilnik o mjerilima za prijem specijalizanata , Pravilnik o proračunskom računovodstvu i računskom planu, Kolektivni ugovor za djelatnost zdravstva i zdravstvenog osiguranja, Odluka o financiranju projekta specijalističkog usavršavanja u djelatnosti prihvatljive za financiranje EU sredstava NPOO </w:t>
            </w:r>
            <w:r>
              <w:rPr>
                <w:rFonts w:ascii="Arial" w:eastAsia="Symbol" w:hAnsi="Arial" w:cs="Arial"/>
                <w:color w:val="000000"/>
                <w:sz w:val="22"/>
                <w:szCs w:val="22"/>
              </w:rPr>
              <w:t>iz mehanizma za oporavak i otpornost 2021.-2026. Projektom “Centralno financiranje specijalizacija DZ SDŽ  2022”, se  financira specijalističko usavršavanje za 66 doktora medicine na razini primarne zdravstvene zaštite (52 iz obiteljske medicine, iz pedijatrije 4, ginekologije  i opstetrijcije 6, medicine rada i sporta 2, interne medicine 1 i oftamologije 1).</w:t>
            </w:r>
          </w:p>
        </w:tc>
      </w:tr>
      <w:tr w:rsidR="00A46150" w14:paraId="5DF289BD" w14:textId="77777777" w:rsidTr="000C3DAF">
        <w:trPr>
          <w:trHeight w:val="257"/>
        </w:trPr>
        <w:tc>
          <w:tcPr>
            <w:tcW w:w="2381" w:type="dxa"/>
            <w:tcBorders>
              <w:top w:val="single" w:sz="4" w:space="0" w:color="000000"/>
              <w:left w:val="single" w:sz="4" w:space="0" w:color="000000"/>
              <w:bottom w:val="single" w:sz="4" w:space="0" w:color="000000"/>
              <w:right w:val="single" w:sz="4" w:space="0" w:color="000000"/>
            </w:tcBorders>
            <w:shd w:val="clear" w:color="auto" w:fill="D9D9D9"/>
          </w:tcPr>
          <w:p w14:paraId="390887F9"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7117" w:type="dxa"/>
            <w:gridSpan w:val="2"/>
            <w:tcBorders>
              <w:top w:val="single" w:sz="4" w:space="0" w:color="000000"/>
              <w:left w:val="single" w:sz="4" w:space="0" w:color="000000"/>
              <w:bottom w:val="single" w:sz="4" w:space="0" w:color="000000"/>
              <w:right w:val="single" w:sz="4" w:space="0" w:color="000000"/>
            </w:tcBorders>
          </w:tcPr>
          <w:p w14:paraId="17552617" w14:textId="77777777" w:rsidR="00A46150" w:rsidRDefault="00A46150" w:rsidP="000C3DAF">
            <w:pPr>
              <w:jc w:val="both"/>
              <w:rPr>
                <w:rFonts w:ascii="Arial" w:hAnsi="Arial" w:cs="Arial"/>
                <w:iCs/>
                <w:sz w:val="22"/>
                <w:szCs w:val="22"/>
              </w:rPr>
            </w:pPr>
            <w:r>
              <w:rPr>
                <w:rFonts w:ascii="Arial" w:hAnsi="Arial" w:cs="Arial"/>
                <w:sz w:val="22"/>
                <w:szCs w:val="22"/>
              </w:rPr>
              <w:t xml:space="preserve">Sredstva su utrošena za podmirenje rashoda za plaće u iznosu 803.953,11 €,  doprinos na plaće specijalizanata  u iznosu od 44.084,05 €. Za materijalne rashode utrošeno je 61.619,95 €.  Materijalni troškovi odnose se na trošak prijevoza, seminare, tečajeve, dnevnice za službena putovanja. Ukupno utrošeno za ovu aktivnost </w:t>
            </w:r>
            <w:r>
              <w:rPr>
                <w:rFonts w:ascii="Arial" w:hAnsi="Arial" w:cs="Arial"/>
                <w:bCs/>
                <w:color w:val="000000"/>
                <w:sz w:val="22"/>
                <w:szCs w:val="22"/>
              </w:rPr>
              <w:t>909.657,11 €.</w:t>
            </w:r>
          </w:p>
          <w:p w14:paraId="38A2F089" w14:textId="77777777" w:rsidR="00A46150" w:rsidRDefault="00A46150" w:rsidP="000C3DAF">
            <w:pPr>
              <w:jc w:val="both"/>
              <w:rPr>
                <w:rFonts w:ascii="Arial" w:hAnsi="Arial" w:cs="Arial"/>
                <w:iCs/>
                <w:sz w:val="22"/>
                <w:szCs w:val="22"/>
              </w:rPr>
            </w:pPr>
          </w:p>
        </w:tc>
      </w:tr>
      <w:tr w:rsidR="00A46150" w14:paraId="4279FCF9" w14:textId="77777777" w:rsidTr="000C3DAF">
        <w:trPr>
          <w:trHeight w:val="257"/>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C9B0CEC" w14:textId="77777777" w:rsidR="00A46150" w:rsidRDefault="00A46150" w:rsidP="000C3DAF">
            <w:pPr>
              <w:snapToGrid w:val="0"/>
              <w:rPr>
                <w:rFonts w:ascii="Arial" w:hAnsi="Arial" w:cs="Arial"/>
                <w:bCs/>
                <w:iCs/>
                <w:color w:val="000000"/>
                <w:sz w:val="22"/>
                <w:szCs w:val="22"/>
              </w:rPr>
            </w:pPr>
          </w:p>
          <w:p w14:paraId="234B9DD7" w14:textId="77777777" w:rsidR="00A46150" w:rsidRDefault="00A46150" w:rsidP="000C3DAF">
            <w:pPr>
              <w:rPr>
                <w:rFonts w:ascii="Arial" w:hAnsi="Arial" w:cs="Arial"/>
                <w:bCs/>
                <w:color w:val="000000"/>
                <w:sz w:val="22"/>
                <w:szCs w:val="22"/>
              </w:rPr>
            </w:pPr>
          </w:p>
          <w:tbl>
            <w:tblPr>
              <w:tblW w:w="9187" w:type="dxa"/>
              <w:tblLayout w:type="fixed"/>
              <w:tblLook w:val="04A0" w:firstRow="1" w:lastRow="0" w:firstColumn="1" w:lastColumn="0" w:noHBand="0" w:noVBand="1"/>
            </w:tblPr>
            <w:tblGrid>
              <w:gridCol w:w="3939"/>
              <w:gridCol w:w="3617"/>
              <w:gridCol w:w="1631"/>
            </w:tblGrid>
            <w:tr w:rsidR="00A46150" w14:paraId="695B3042"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shd w:val="clear" w:color="auto" w:fill="F2F2F2"/>
                </w:tcPr>
                <w:p w14:paraId="26F30E5C"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1. Rebalans 2026.</w:t>
                  </w:r>
                </w:p>
              </w:tc>
              <w:tc>
                <w:tcPr>
                  <w:tcW w:w="3617" w:type="dxa"/>
                  <w:tcBorders>
                    <w:top w:val="single" w:sz="4" w:space="0" w:color="000000"/>
                    <w:left w:val="single" w:sz="4" w:space="0" w:color="000000"/>
                    <w:bottom w:val="single" w:sz="4" w:space="0" w:color="000000"/>
                    <w:right w:val="single" w:sz="4" w:space="0" w:color="000000"/>
                  </w:tcBorders>
                  <w:shd w:val="clear" w:color="auto" w:fill="F2F2F2"/>
                </w:tcPr>
                <w:p w14:paraId="557A9D50"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 xml:space="preserve">Realizirano </w:t>
                  </w:r>
                  <w:r>
                    <w:rPr>
                      <w:rFonts w:ascii="Arial" w:hAnsi="Arial" w:cs="Arial"/>
                      <w:b/>
                      <w:bCs/>
                      <w:color w:val="000000"/>
                      <w:sz w:val="22"/>
                      <w:szCs w:val="22"/>
                    </w:rPr>
                    <w:br/>
                    <w:t>siječanj – lipanj 2026.</w:t>
                  </w:r>
                </w:p>
              </w:tc>
              <w:tc>
                <w:tcPr>
                  <w:tcW w:w="1631" w:type="dxa"/>
                  <w:tcBorders>
                    <w:top w:val="single" w:sz="4" w:space="0" w:color="000000"/>
                    <w:left w:val="single" w:sz="4" w:space="0" w:color="000000"/>
                    <w:bottom w:val="single" w:sz="4" w:space="0" w:color="000000"/>
                    <w:right w:val="single" w:sz="4" w:space="0" w:color="000000"/>
                  </w:tcBorders>
                </w:tcPr>
                <w:p w14:paraId="5BF1E140"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Indeks</w:t>
                  </w:r>
                </w:p>
              </w:tc>
            </w:tr>
            <w:tr w:rsidR="00A46150" w14:paraId="09E8962E"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tcPr>
                <w:p w14:paraId="6A575646"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2.401.000,00 €</w:t>
                  </w:r>
                </w:p>
              </w:tc>
              <w:tc>
                <w:tcPr>
                  <w:tcW w:w="3617" w:type="dxa"/>
                  <w:tcBorders>
                    <w:top w:val="single" w:sz="4" w:space="0" w:color="000000"/>
                    <w:left w:val="single" w:sz="4" w:space="0" w:color="000000"/>
                    <w:bottom w:val="single" w:sz="4" w:space="0" w:color="000000"/>
                    <w:right w:val="single" w:sz="4" w:space="0" w:color="000000"/>
                  </w:tcBorders>
                </w:tcPr>
                <w:p w14:paraId="3395B6C3"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909.657,11 €</w:t>
                  </w:r>
                </w:p>
              </w:tc>
              <w:tc>
                <w:tcPr>
                  <w:tcW w:w="1631" w:type="dxa"/>
                  <w:tcBorders>
                    <w:top w:val="single" w:sz="4" w:space="0" w:color="000000"/>
                    <w:left w:val="single" w:sz="4" w:space="0" w:color="000000"/>
                    <w:bottom w:val="single" w:sz="4" w:space="0" w:color="000000"/>
                    <w:right w:val="single" w:sz="4" w:space="0" w:color="000000"/>
                  </w:tcBorders>
                </w:tcPr>
                <w:p w14:paraId="11912FEF" w14:textId="77777777" w:rsidR="00A46150" w:rsidRDefault="00A46150" w:rsidP="000C3DAF">
                  <w:pPr>
                    <w:jc w:val="center"/>
                    <w:rPr>
                      <w:rFonts w:ascii="Arial" w:hAnsi="Arial" w:cs="Arial"/>
                      <w:bCs/>
                      <w:color w:val="000000"/>
                      <w:sz w:val="22"/>
                      <w:szCs w:val="22"/>
                    </w:rPr>
                  </w:pPr>
                  <w:r>
                    <w:rPr>
                      <w:rFonts w:ascii="Arial" w:hAnsi="Arial" w:cs="Arial"/>
                      <w:bCs/>
                      <w:color w:val="000000"/>
                      <w:sz w:val="22"/>
                      <w:szCs w:val="22"/>
                    </w:rPr>
                    <w:t>37,89%</w:t>
                  </w:r>
                </w:p>
              </w:tc>
            </w:tr>
          </w:tbl>
          <w:p w14:paraId="3AD61896" w14:textId="77777777" w:rsidR="00A46150" w:rsidRDefault="00A46150" w:rsidP="000C3DAF">
            <w:pPr>
              <w:rPr>
                <w:rFonts w:ascii="Arial" w:hAnsi="Arial" w:cs="Arial"/>
                <w:bCs/>
                <w:color w:val="000000"/>
                <w:sz w:val="22"/>
                <w:szCs w:val="22"/>
              </w:rPr>
            </w:pPr>
          </w:p>
        </w:tc>
      </w:tr>
    </w:tbl>
    <w:p w14:paraId="5CEAA510" w14:textId="77777777" w:rsidR="00A46150" w:rsidRDefault="00A46150" w:rsidP="00A46150">
      <w:pPr>
        <w:rPr>
          <w:rFonts w:ascii="Arial" w:hAnsi="Arial" w:cs="Arial"/>
          <w:color w:val="FF0000"/>
          <w:sz w:val="22"/>
          <w:szCs w:val="22"/>
        </w:rPr>
      </w:pPr>
    </w:p>
    <w:p w14:paraId="30CB3107" w14:textId="77777777" w:rsidR="00A46150" w:rsidRDefault="00A46150" w:rsidP="00A46150">
      <w:pPr>
        <w:rPr>
          <w:rFonts w:ascii="Arial" w:hAnsi="Arial" w:cs="Arial"/>
          <w:color w:val="FF0000"/>
          <w:sz w:val="22"/>
          <w:szCs w:val="22"/>
        </w:rPr>
      </w:pPr>
    </w:p>
    <w:tbl>
      <w:tblPr>
        <w:tblW w:w="9288" w:type="dxa"/>
        <w:tblLayout w:type="fixed"/>
        <w:tblLook w:val="04A0" w:firstRow="1" w:lastRow="0" w:firstColumn="1" w:lastColumn="0" w:noHBand="0" w:noVBand="1"/>
      </w:tblPr>
      <w:tblGrid>
        <w:gridCol w:w="1591"/>
        <w:gridCol w:w="1679"/>
        <w:gridCol w:w="1425"/>
        <w:gridCol w:w="1162"/>
        <w:gridCol w:w="1085"/>
        <w:gridCol w:w="1162"/>
        <w:gridCol w:w="1184"/>
      </w:tblGrid>
      <w:tr w:rsidR="00A46150" w14:paraId="3C8D56A4" w14:textId="77777777" w:rsidTr="000C3DAF">
        <w:trPr>
          <w:trHeight w:val="651"/>
        </w:trPr>
        <w:tc>
          <w:tcPr>
            <w:tcW w:w="1591" w:type="dxa"/>
            <w:tcBorders>
              <w:top w:val="single" w:sz="4" w:space="0" w:color="000000"/>
              <w:left w:val="single" w:sz="4" w:space="0" w:color="000000"/>
              <w:bottom w:val="single" w:sz="4" w:space="0" w:color="000000"/>
              <w:right w:val="single" w:sz="4" w:space="0" w:color="000000"/>
            </w:tcBorders>
            <w:shd w:val="clear" w:color="auto" w:fill="D9D9D9"/>
          </w:tcPr>
          <w:p w14:paraId="7E24A7B1" w14:textId="77777777" w:rsidR="00A46150" w:rsidRDefault="00A46150" w:rsidP="000C3DAF">
            <w:pPr>
              <w:rPr>
                <w:rFonts w:ascii="Arial" w:hAnsi="Arial" w:cs="Arial"/>
                <w:b/>
                <w:sz w:val="22"/>
                <w:szCs w:val="22"/>
              </w:rPr>
            </w:pPr>
            <w:r>
              <w:rPr>
                <w:rFonts w:ascii="Arial" w:hAnsi="Arial" w:cs="Arial"/>
                <w:b/>
                <w:sz w:val="22"/>
                <w:szCs w:val="22"/>
              </w:rPr>
              <w:t>Pokazatelj rezultata</w:t>
            </w:r>
          </w:p>
        </w:tc>
        <w:tc>
          <w:tcPr>
            <w:tcW w:w="1679" w:type="dxa"/>
            <w:tcBorders>
              <w:top w:val="single" w:sz="4" w:space="0" w:color="000000"/>
              <w:left w:val="single" w:sz="4" w:space="0" w:color="000000"/>
              <w:bottom w:val="single" w:sz="4" w:space="0" w:color="000000"/>
              <w:right w:val="single" w:sz="4" w:space="0" w:color="000000"/>
            </w:tcBorders>
            <w:shd w:val="clear" w:color="auto" w:fill="D9D9D9"/>
          </w:tcPr>
          <w:p w14:paraId="5F421C72" w14:textId="77777777" w:rsidR="00A46150" w:rsidRDefault="00A46150" w:rsidP="000C3DAF">
            <w:pPr>
              <w:jc w:val="center"/>
              <w:rPr>
                <w:rFonts w:ascii="Arial" w:hAnsi="Arial" w:cs="Arial"/>
                <w:b/>
                <w:sz w:val="22"/>
                <w:szCs w:val="22"/>
              </w:rPr>
            </w:pPr>
            <w:r>
              <w:rPr>
                <w:rFonts w:ascii="Arial" w:hAnsi="Arial" w:cs="Arial"/>
                <w:b/>
                <w:sz w:val="22"/>
                <w:szCs w:val="22"/>
              </w:rPr>
              <w:t>Definicija</w:t>
            </w:r>
          </w:p>
        </w:tc>
        <w:tc>
          <w:tcPr>
            <w:tcW w:w="1425" w:type="dxa"/>
            <w:tcBorders>
              <w:top w:val="single" w:sz="4" w:space="0" w:color="000000"/>
              <w:left w:val="single" w:sz="4" w:space="0" w:color="000000"/>
              <w:bottom w:val="single" w:sz="4" w:space="0" w:color="000000"/>
              <w:right w:val="single" w:sz="4" w:space="0" w:color="000000"/>
            </w:tcBorders>
            <w:shd w:val="clear" w:color="auto" w:fill="D9D9D9"/>
          </w:tcPr>
          <w:p w14:paraId="064A3808" w14:textId="77777777" w:rsidR="00A46150" w:rsidRDefault="00A46150" w:rsidP="000C3DAF">
            <w:pPr>
              <w:jc w:val="center"/>
              <w:rPr>
                <w:rFonts w:ascii="Arial" w:hAnsi="Arial" w:cs="Arial"/>
                <w:b/>
                <w:sz w:val="22"/>
                <w:szCs w:val="22"/>
              </w:rPr>
            </w:pPr>
            <w:r>
              <w:rPr>
                <w:rFonts w:ascii="Arial" w:hAnsi="Arial" w:cs="Arial"/>
                <w:b/>
                <w:sz w:val="22"/>
                <w:szCs w:val="22"/>
              </w:rPr>
              <w:t>Jedinica</w:t>
            </w:r>
          </w:p>
        </w:tc>
        <w:tc>
          <w:tcPr>
            <w:tcW w:w="1162" w:type="dxa"/>
            <w:tcBorders>
              <w:top w:val="single" w:sz="4" w:space="0" w:color="000000"/>
              <w:left w:val="single" w:sz="4" w:space="0" w:color="000000"/>
              <w:bottom w:val="single" w:sz="4" w:space="0" w:color="000000"/>
              <w:right w:val="single" w:sz="4" w:space="0" w:color="000000"/>
            </w:tcBorders>
            <w:shd w:val="clear" w:color="auto" w:fill="D9D9D9"/>
          </w:tcPr>
          <w:p w14:paraId="68542C9F" w14:textId="77777777" w:rsidR="00A46150" w:rsidRDefault="00A46150" w:rsidP="000C3DAF">
            <w:pPr>
              <w:jc w:val="center"/>
              <w:rPr>
                <w:rFonts w:ascii="Arial" w:hAnsi="Arial" w:cs="Arial"/>
                <w:b/>
                <w:sz w:val="22"/>
                <w:szCs w:val="22"/>
              </w:rPr>
            </w:pPr>
            <w:r>
              <w:rPr>
                <w:rFonts w:ascii="Arial" w:hAnsi="Arial" w:cs="Arial"/>
                <w:b/>
                <w:sz w:val="22"/>
                <w:szCs w:val="22"/>
              </w:rPr>
              <w:t>Polazna vrijednost 2026.</w:t>
            </w:r>
          </w:p>
        </w:tc>
        <w:tc>
          <w:tcPr>
            <w:tcW w:w="1085" w:type="dxa"/>
            <w:tcBorders>
              <w:top w:val="single" w:sz="4" w:space="0" w:color="000000"/>
              <w:left w:val="single" w:sz="4" w:space="0" w:color="000000"/>
              <w:bottom w:val="single" w:sz="4" w:space="0" w:color="000000"/>
              <w:right w:val="single" w:sz="4" w:space="0" w:color="000000"/>
            </w:tcBorders>
            <w:shd w:val="clear" w:color="auto" w:fill="D9D9D9"/>
          </w:tcPr>
          <w:p w14:paraId="0040C5EE" w14:textId="77777777" w:rsidR="00A46150" w:rsidRDefault="00A46150" w:rsidP="000C3DAF">
            <w:pPr>
              <w:jc w:val="center"/>
              <w:rPr>
                <w:rFonts w:ascii="Arial" w:hAnsi="Arial" w:cs="Arial"/>
                <w:b/>
                <w:sz w:val="22"/>
                <w:szCs w:val="22"/>
              </w:rPr>
            </w:pPr>
            <w:r>
              <w:rPr>
                <w:rFonts w:ascii="Arial" w:hAnsi="Arial" w:cs="Arial"/>
                <w:b/>
                <w:sz w:val="22"/>
                <w:szCs w:val="22"/>
              </w:rPr>
              <w:t>Izvor podataka</w:t>
            </w:r>
          </w:p>
        </w:tc>
        <w:tc>
          <w:tcPr>
            <w:tcW w:w="1162" w:type="dxa"/>
            <w:tcBorders>
              <w:top w:val="single" w:sz="4" w:space="0" w:color="000000"/>
              <w:left w:val="single" w:sz="4" w:space="0" w:color="000000"/>
              <w:bottom w:val="single" w:sz="4" w:space="0" w:color="000000"/>
              <w:right w:val="single" w:sz="4" w:space="0" w:color="000000"/>
            </w:tcBorders>
            <w:shd w:val="clear" w:color="auto" w:fill="D9D9D9"/>
          </w:tcPr>
          <w:p w14:paraId="4FF5D9BB" w14:textId="77777777" w:rsidR="00A46150" w:rsidRDefault="00A46150" w:rsidP="000C3DAF">
            <w:pPr>
              <w:jc w:val="center"/>
              <w:rPr>
                <w:rFonts w:ascii="Arial" w:hAnsi="Arial" w:cs="Arial"/>
                <w:b/>
                <w:sz w:val="22"/>
                <w:szCs w:val="22"/>
              </w:rPr>
            </w:pPr>
            <w:r>
              <w:rPr>
                <w:rFonts w:ascii="Arial" w:hAnsi="Arial" w:cs="Arial"/>
                <w:b/>
                <w:sz w:val="22"/>
                <w:szCs w:val="22"/>
              </w:rPr>
              <w:t>Ciljana vrijednost 2026.</w:t>
            </w:r>
          </w:p>
        </w:tc>
        <w:tc>
          <w:tcPr>
            <w:tcW w:w="1184" w:type="dxa"/>
            <w:tcBorders>
              <w:top w:val="single" w:sz="4" w:space="0" w:color="000000"/>
              <w:left w:val="single" w:sz="4" w:space="0" w:color="000000"/>
              <w:bottom w:val="single" w:sz="4" w:space="0" w:color="000000"/>
              <w:right w:val="single" w:sz="4" w:space="0" w:color="000000"/>
            </w:tcBorders>
            <w:shd w:val="clear" w:color="auto" w:fill="D9D9D9"/>
          </w:tcPr>
          <w:p w14:paraId="25AEC376" w14:textId="77777777" w:rsidR="00A46150" w:rsidRDefault="00A46150" w:rsidP="000C3DAF">
            <w:pPr>
              <w:jc w:val="center"/>
              <w:rPr>
                <w:rFonts w:ascii="Arial" w:hAnsi="Arial" w:cs="Arial"/>
                <w:b/>
                <w:sz w:val="22"/>
                <w:szCs w:val="22"/>
              </w:rPr>
            </w:pPr>
            <w:r>
              <w:rPr>
                <w:rFonts w:ascii="Arial" w:hAnsi="Arial" w:cs="Arial"/>
                <w:b/>
                <w:sz w:val="22"/>
                <w:szCs w:val="22"/>
              </w:rPr>
              <w:t>Ostvarena vrijednost 2026</w:t>
            </w:r>
          </w:p>
        </w:tc>
      </w:tr>
      <w:tr w:rsidR="00A46150" w14:paraId="78B90FB7" w14:textId="77777777" w:rsidTr="000C3DAF">
        <w:trPr>
          <w:trHeight w:val="219"/>
        </w:trPr>
        <w:tc>
          <w:tcPr>
            <w:tcW w:w="1591" w:type="dxa"/>
            <w:tcBorders>
              <w:top w:val="single" w:sz="4" w:space="0" w:color="000000"/>
              <w:left w:val="single" w:sz="4" w:space="0" w:color="000000"/>
              <w:bottom w:val="single" w:sz="4" w:space="0" w:color="000000"/>
              <w:right w:val="single" w:sz="4" w:space="0" w:color="000000"/>
            </w:tcBorders>
          </w:tcPr>
          <w:p w14:paraId="1541A414" w14:textId="77777777" w:rsidR="00A46150" w:rsidRDefault="00A46150" w:rsidP="000C3DAF">
            <w:r>
              <w:rPr>
                <w:rFonts w:ascii="Arial" w:hAnsi="Arial" w:cs="Arial"/>
                <w:sz w:val="22"/>
                <w:szCs w:val="22"/>
              </w:rPr>
              <w:t>Povećanje broja liječnika na specijalističkom usavršavanju</w:t>
            </w:r>
          </w:p>
        </w:tc>
        <w:tc>
          <w:tcPr>
            <w:tcW w:w="1679" w:type="dxa"/>
            <w:tcBorders>
              <w:top w:val="single" w:sz="4" w:space="0" w:color="000000"/>
              <w:left w:val="single" w:sz="4" w:space="0" w:color="000000"/>
              <w:bottom w:val="single" w:sz="4" w:space="0" w:color="000000"/>
              <w:right w:val="single" w:sz="4" w:space="0" w:color="000000"/>
            </w:tcBorders>
          </w:tcPr>
          <w:p w14:paraId="12404638" w14:textId="77777777" w:rsidR="00A46150" w:rsidRDefault="00A46150" w:rsidP="000C3DAF">
            <w:pPr>
              <w:rPr>
                <w:rFonts w:ascii="Arial" w:hAnsi="Arial" w:cs="Arial"/>
                <w:sz w:val="22"/>
                <w:szCs w:val="22"/>
              </w:rPr>
            </w:pPr>
            <w:r>
              <w:rPr>
                <w:rFonts w:ascii="Arial" w:hAnsi="Arial" w:cs="Arial"/>
                <w:sz w:val="22"/>
                <w:szCs w:val="22"/>
              </w:rPr>
              <w:t>Osposobljavanje liječnika za nedostajuća specijalistička zanimanja</w:t>
            </w:r>
          </w:p>
        </w:tc>
        <w:tc>
          <w:tcPr>
            <w:tcW w:w="1425" w:type="dxa"/>
            <w:tcBorders>
              <w:top w:val="single" w:sz="4" w:space="0" w:color="000000"/>
              <w:left w:val="single" w:sz="4" w:space="0" w:color="000000"/>
              <w:bottom w:val="single" w:sz="4" w:space="0" w:color="000000"/>
              <w:right w:val="single" w:sz="4" w:space="0" w:color="000000"/>
            </w:tcBorders>
          </w:tcPr>
          <w:p w14:paraId="46D2999A" w14:textId="77777777" w:rsidR="00A46150" w:rsidRDefault="00A46150" w:rsidP="000C3DAF">
            <w:pPr>
              <w:rPr>
                <w:rFonts w:ascii="Arial" w:hAnsi="Arial" w:cs="Arial"/>
                <w:sz w:val="22"/>
                <w:szCs w:val="22"/>
              </w:rPr>
            </w:pPr>
            <w:r>
              <w:rPr>
                <w:rFonts w:ascii="Arial" w:hAnsi="Arial" w:cs="Arial"/>
                <w:sz w:val="22"/>
                <w:szCs w:val="22"/>
              </w:rPr>
              <w:t>Broj doktora koji su poslani na specijalističko usavršavanje iz djelokruga rada DZ SDŽ</w:t>
            </w:r>
          </w:p>
        </w:tc>
        <w:tc>
          <w:tcPr>
            <w:tcW w:w="1162" w:type="dxa"/>
            <w:tcBorders>
              <w:top w:val="single" w:sz="4" w:space="0" w:color="000000"/>
              <w:left w:val="single" w:sz="4" w:space="0" w:color="000000"/>
              <w:bottom w:val="single" w:sz="4" w:space="0" w:color="000000"/>
              <w:right w:val="single" w:sz="4" w:space="0" w:color="000000"/>
            </w:tcBorders>
          </w:tcPr>
          <w:p w14:paraId="185B78D2" w14:textId="77777777" w:rsidR="00A46150" w:rsidRDefault="00A46150" w:rsidP="000C3DAF">
            <w:pPr>
              <w:rPr>
                <w:rFonts w:ascii="Arial" w:hAnsi="Arial" w:cs="Arial"/>
                <w:sz w:val="22"/>
                <w:szCs w:val="22"/>
              </w:rPr>
            </w:pPr>
            <w:r>
              <w:rPr>
                <w:rFonts w:ascii="Arial" w:hAnsi="Arial" w:cs="Arial"/>
                <w:sz w:val="22"/>
                <w:szCs w:val="22"/>
              </w:rPr>
              <w:t>66</w:t>
            </w:r>
          </w:p>
        </w:tc>
        <w:tc>
          <w:tcPr>
            <w:tcW w:w="1085" w:type="dxa"/>
            <w:tcBorders>
              <w:top w:val="single" w:sz="4" w:space="0" w:color="000000"/>
              <w:left w:val="single" w:sz="4" w:space="0" w:color="000000"/>
              <w:bottom w:val="single" w:sz="4" w:space="0" w:color="000000"/>
              <w:right w:val="single" w:sz="4" w:space="0" w:color="000000"/>
            </w:tcBorders>
          </w:tcPr>
          <w:p w14:paraId="0836DBE5" w14:textId="77777777" w:rsidR="00A46150" w:rsidRDefault="00A46150" w:rsidP="000C3DAF">
            <w:pPr>
              <w:rPr>
                <w:rFonts w:ascii="Arial" w:hAnsi="Arial" w:cs="Arial"/>
                <w:sz w:val="22"/>
                <w:szCs w:val="22"/>
              </w:rPr>
            </w:pPr>
            <w:r>
              <w:rPr>
                <w:rFonts w:ascii="Arial" w:hAnsi="Arial" w:cs="Arial"/>
                <w:sz w:val="22"/>
                <w:szCs w:val="22"/>
              </w:rPr>
              <w:t>Dom zdravlja</w:t>
            </w:r>
          </w:p>
        </w:tc>
        <w:tc>
          <w:tcPr>
            <w:tcW w:w="1162" w:type="dxa"/>
            <w:tcBorders>
              <w:top w:val="single" w:sz="4" w:space="0" w:color="000000"/>
              <w:left w:val="single" w:sz="4" w:space="0" w:color="000000"/>
              <w:bottom w:val="single" w:sz="4" w:space="0" w:color="000000"/>
              <w:right w:val="single" w:sz="4" w:space="0" w:color="000000"/>
            </w:tcBorders>
          </w:tcPr>
          <w:p w14:paraId="3B9E9E3C" w14:textId="77777777" w:rsidR="00A46150" w:rsidRDefault="00A46150" w:rsidP="000C3DAF">
            <w:pPr>
              <w:rPr>
                <w:rFonts w:ascii="Arial" w:hAnsi="Arial" w:cs="Arial"/>
                <w:sz w:val="22"/>
                <w:szCs w:val="22"/>
              </w:rPr>
            </w:pPr>
            <w:r>
              <w:rPr>
                <w:rFonts w:ascii="Arial" w:hAnsi="Arial" w:cs="Arial"/>
                <w:sz w:val="22"/>
                <w:szCs w:val="22"/>
              </w:rPr>
              <w:t>66</w:t>
            </w:r>
          </w:p>
        </w:tc>
        <w:tc>
          <w:tcPr>
            <w:tcW w:w="1184" w:type="dxa"/>
            <w:tcBorders>
              <w:top w:val="single" w:sz="4" w:space="0" w:color="000000"/>
              <w:left w:val="single" w:sz="4" w:space="0" w:color="000000"/>
              <w:bottom w:val="single" w:sz="4" w:space="0" w:color="000000"/>
              <w:right w:val="single" w:sz="4" w:space="0" w:color="000000"/>
            </w:tcBorders>
          </w:tcPr>
          <w:p w14:paraId="4F29268F" w14:textId="77777777" w:rsidR="00A46150" w:rsidRDefault="00A46150" w:rsidP="000C3DAF">
            <w:pPr>
              <w:snapToGrid w:val="0"/>
              <w:rPr>
                <w:rFonts w:ascii="Arial" w:hAnsi="Arial" w:cs="Arial"/>
                <w:sz w:val="22"/>
                <w:szCs w:val="22"/>
              </w:rPr>
            </w:pPr>
          </w:p>
        </w:tc>
      </w:tr>
    </w:tbl>
    <w:p w14:paraId="6E9CE287" w14:textId="77777777" w:rsidR="00A46150" w:rsidRDefault="00A46150" w:rsidP="00A46150">
      <w:pPr>
        <w:rPr>
          <w:rFonts w:ascii="Arial" w:hAnsi="Arial" w:cs="Arial"/>
          <w:color w:val="FF0000"/>
          <w:sz w:val="22"/>
          <w:szCs w:val="22"/>
        </w:rPr>
      </w:pPr>
    </w:p>
    <w:p w14:paraId="13AB4969" w14:textId="77777777" w:rsidR="00A46150" w:rsidRDefault="00A46150" w:rsidP="00A46150">
      <w:pPr>
        <w:rPr>
          <w:rFonts w:ascii="Arial" w:hAnsi="Arial" w:cs="Arial"/>
          <w:color w:val="FF0000"/>
          <w:sz w:val="22"/>
          <w:szCs w:val="22"/>
        </w:rPr>
      </w:pPr>
    </w:p>
    <w:tbl>
      <w:tblPr>
        <w:tblW w:w="9654" w:type="dxa"/>
        <w:tblLayout w:type="fixed"/>
        <w:tblLook w:val="04A0" w:firstRow="1" w:lastRow="0" w:firstColumn="1" w:lastColumn="0" w:noHBand="0" w:noVBand="1"/>
      </w:tblPr>
      <w:tblGrid>
        <w:gridCol w:w="2435"/>
        <w:gridCol w:w="1548"/>
        <w:gridCol w:w="5671"/>
      </w:tblGrid>
      <w:tr w:rsidR="00A46150" w14:paraId="2CE9B07B" w14:textId="77777777" w:rsidTr="000C3DAF">
        <w:trPr>
          <w:trHeight w:val="526"/>
        </w:trPr>
        <w:tc>
          <w:tcPr>
            <w:tcW w:w="2435" w:type="dxa"/>
            <w:tcBorders>
              <w:top w:val="single" w:sz="4" w:space="0" w:color="000000"/>
              <w:left w:val="single" w:sz="4" w:space="0" w:color="000000"/>
              <w:bottom w:val="single" w:sz="4" w:space="0" w:color="000000"/>
              <w:right w:val="single" w:sz="4" w:space="0" w:color="000000"/>
            </w:tcBorders>
            <w:shd w:val="clear" w:color="auto" w:fill="D9D9D9"/>
          </w:tcPr>
          <w:p w14:paraId="2D2BF812" w14:textId="77777777" w:rsidR="00A46150" w:rsidRDefault="00A46150" w:rsidP="000C3DAF">
            <w:pPr>
              <w:rPr>
                <w:rFonts w:ascii="Arial" w:hAnsi="Arial" w:cs="Arial"/>
                <w:b/>
                <w:bCs/>
                <w:sz w:val="22"/>
                <w:szCs w:val="22"/>
              </w:rPr>
            </w:pPr>
            <w:r>
              <w:rPr>
                <w:rFonts w:ascii="Arial" w:hAnsi="Arial" w:cs="Arial"/>
                <w:b/>
                <w:bCs/>
                <w:sz w:val="22"/>
                <w:szCs w:val="22"/>
              </w:rPr>
              <w:t>Aktivnost/ Projekt</w:t>
            </w:r>
          </w:p>
        </w:tc>
        <w:tc>
          <w:tcPr>
            <w:tcW w:w="1548" w:type="dxa"/>
            <w:tcBorders>
              <w:top w:val="single" w:sz="4" w:space="0" w:color="000000"/>
              <w:left w:val="single" w:sz="4" w:space="0" w:color="000000"/>
              <w:bottom w:val="single" w:sz="4" w:space="0" w:color="000000"/>
              <w:right w:val="single" w:sz="4" w:space="0" w:color="000000"/>
            </w:tcBorders>
          </w:tcPr>
          <w:p w14:paraId="0AD8837D" w14:textId="77777777" w:rsidR="00A46150" w:rsidRDefault="00A46150" w:rsidP="000C3DAF">
            <w:pPr>
              <w:rPr>
                <w:rFonts w:ascii="Arial" w:hAnsi="Arial" w:cs="Arial"/>
                <w:b/>
                <w:bCs/>
                <w:sz w:val="22"/>
                <w:szCs w:val="22"/>
              </w:rPr>
            </w:pPr>
            <w:r>
              <w:rPr>
                <w:rFonts w:ascii="Arial" w:hAnsi="Arial" w:cs="Arial"/>
                <w:b/>
                <w:bCs/>
                <w:sz w:val="22"/>
                <w:szCs w:val="22"/>
              </w:rPr>
              <w:t>T302002</w:t>
            </w:r>
          </w:p>
        </w:tc>
        <w:tc>
          <w:tcPr>
            <w:tcW w:w="5671" w:type="dxa"/>
            <w:tcBorders>
              <w:top w:val="single" w:sz="4" w:space="0" w:color="000000"/>
              <w:left w:val="single" w:sz="4" w:space="0" w:color="000000"/>
              <w:bottom w:val="single" w:sz="4" w:space="0" w:color="000000"/>
              <w:right w:val="single" w:sz="4" w:space="0" w:color="000000"/>
            </w:tcBorders>
          </w:tcPr>
          <w:p w14:paraId="2F3907AF" w14:textId="77777777" w:rsidR="00A46150" w:rsidRDefault="00A46150" w:rsidP="000C3DAF">
            <w:pPr>
              <w:rPr>
                <w:rFonts w:ascii="Arial" w:hAnsi="Arial" w:cs="Arial"/>
                <w:b/>
                <w:bCs/>
                <w:sz w:val="22"/>
                <w:szCs w:val="22"/>
              </w:rPr>
            </w:pPr>
            <w:r>
              <w:rPr>
                <w:rFonts w:ascii="Arial" w:hAnsi="Arial" w:cs="Arial"/>
                <w:b/>
                <w:bCs/>
                <w:sz w:val="22"/>
                <w:szCs w:val="22"/>
              </w:rPr>
              <w:t>Nacionalni plan oporavka i otpornosti  ( NPOO ) 2021.-2026.</w:t>
            </w:r>
          </w:p>
          <w:p w14:paraId="39E8A409" w14:textId="77777777" w:rsidR="00A46150" w:rsidRDefault="00A46150" w:rsidP="000C3DAF">
            <w:pPr>
              <w:rPr>
                <w:rFonts w:ascii="Arial" w:hAnsi="Arial" w:cs="Arial"/>
                <w:b/>
                <w:bCs/>
                <w:sz w:val="22"/>
                <w:szCs w:val="22"/>
              </w:rPr>
            </w:pPr>
          </w:p>
        </w:tc>
      </w:tr>
      <w:tr w:rsidR="00A46150" w14:paraId="625961E9" w14:textId="77777777" w:rsidTr="000C3DAF">
        <w:trPr>
          <w:trHeight w:val="526"/>
        </w:trPr>
        <w:tc>
          <w:tcPr>
            <w:tcW w:w="2435" w:type="dxa"/>
            <w:tcBorders>
              <w:top w:val="single" w:sz="4" w:space="0" w:color="000000"/>
              <w:left w:val="single" w:sz="4" w:space="0" w:color="000000"/>
              <w:bottom w:val="single" w:sz="4" w:space="0" w:color="000000"/>
              <w:right w:val="single" w:sz="4" w:space="0" w:color="000000"/>
            </w:tcBorders>
            <w:shd w:val="clear" w:color="auto" w:fill="D9D9D9"/>
          </w:tcPr>
          <w:p w14:paraId="1C2435E7" w14:textId="77777777" w:rsidR="00A46150" w:rsidRDefault="00A46150" w:rsidP="000C3DAF">
            <w:pPr>
              <w:rPr>
                <w:rFonts w:ascii="Arial" w:hAnsi="Arial" w:cs="Arial"/>
                <w:b/>
                <w:bCs/>
                <w:sz w:val="22"/>
                <w:szCs w:val="22"/>
              </w:rPr>
            </w:pPr>
            <w:r>
              <w:rPr>
                <w:rFonts w:ascii="Arial" w:hAnsi="Arial" w:cs="Arial"/>
                <w:b/>
                <w:bCs/>
                <w:sz w:val="22"/>
                <w:szCs w:val="22"/>
              </w:rPr>
              <w:t>Zakonska i druga pravna osnova</w:t>
            </w:r>
          </w:p>
        </w:tc>
        <w:tc>
          <w:tcPr>
            <w:tcW w:w="7219" w:type="dxa"/>
            <w:gridSpan w:val="2"/>
            <w:tcBorders>
              <w:top w:val="single" w:sz="4" w:space="0" w:color="000000"/>
              <w:left w:val="single" w:sz="4" w:space="0" w:color="000000"/>
              <w:bottom w:val="single" w:sz="4" w:space="0" w:color="000000"/>
              <w:right w:val="single" w:sz="4" w:space="0" w:color="000000"/>
            </w:tcBorders>
          </w:tcPr>
          <w:p w14:paraId="3434A2E1" w14:textId="77777777" w:rsidR="00A46150" w:rsidRDefault="00A46150" w:rsidP="000C3DAF">
            <w:pPr>
              <w:rPr>
                <w:rFonts w:ascii="Arial" w:hAnsi="Arial" w:cs="Arial"/>
                <w:sz w:val="22"/>
                <w:szCs w:val="22"/>
                <w:lang w:val="pl-PL"/>
              </w:rPr>
            </w:pPr>
            <w:r>
              <w:rPr>
                <w:rFonts w:ascii="Arial" w:hAnsi="Arial" w:cs="Arial"/>
                <w:iCs/>
                <w:sz w:val="22"/>
                <w:szCs w:val="22"/>
              </w:rPr>
              <w:t xml:space="preserve">U okviru provedbe Poziva za dodjelu bespovratnih sredstava „Energetska obnova zgrada javnog sektora“ kod poziva NPOO.C6.1.R1-I1.04, Dom zdravlja Splitsko-dalmatinske županije  potpisao je Ugovor o dodjeli bespovratnih financijskih sredstava  u svrhu provedbe projekta „Energetska obnova ambulante Sinj Doma zdravlja Splitsko dalmatinske županije na adresi Put Ruduše 26, Grad Sinj“ kod projekta: NPOO.C6.1.R1-I1.04.0051  sklopljen dana 22. </w:t>
            </w:r>
            <w:r>
              <w:rPr>
                <w:rFonts w:ascii="Arial" w:hAnsi="Arial" w:cs="Arial"/>
                <w:iCs/>
                <w:sz w:val="22"/>
                <w:szCs w:val="22"/>
              </w:rPr>
              <w:lastRenderedPageBreak/>
              <w:t>srpnja 2024.g. sa Ministarstvom prostornoga uređenja, graditeljstva i državne imovine  i Fondom  za zaštitu okoliša i energetsku učinkovitost.</w:t>
            </w:r>
          </w:p>
        </w:tc>
      </w:tr>
      <w:tr w:rsidR="00A46150" w14:paraId="2B1127ED" w14:textId="77777777" w:rsidTr="000C3DAF">
        <w:trPr>
          <w:trHeight w:val="526"/>
        </w:trPr>
        <w:tc>
          <w:tcPr>
            <w:tcW w:w="2435" w:type="dxa"/>
            <w:tcBorders>
              <w:top w:val="single" w:sz="4" w:space="0" w:color="000000"/>
              <w:left w:val="single" w:sz="4" w:space="0" w:color="000000"/>
              <w:bottom w:val="single" w:sz="4" w:space="0" w:color="000000"/>
              <w:right w:val="single" w:sz="4" w:space="0" w:color="000000"/>
            </w:tcBorders>
            <w:shd w:val="clear" w:color="auto" w:fill="D9D9D9"/>
          </w:tcPr>
          <w:p w14:paraId="1A0E0F20" w14:textId="77777777" w:rsidR="00A46150" w:rsidRDefault="00A46150" w:rsidP="000C3DAF">
            <w:pPr>
              <w:rPr>
                <w:rFonts w:ascii="Arial" w:hAnsi="Arial" w:cs="Arial"/>
                <w:b/>
                <w:bCs/>
                <w:sz w:val="22"/>
                <w:szCs w:val="22"/>
              </w:rPr>
            </w:pPr>
            <w:r>
              <w:rPr>
                <w:rFonts w:ascii="Arial" w:hAnsi="Arial" w:cs="Arial"/>
                <w:b/>
                <w:bCs/>
                <w:color w:val="000000"/>
                <w:sz w:val="22"/>
                <w:szCs w:val="22"/>
              </w:rPr>
              <w:lastRenderedPageBreak/>
              <w:t xml:space="preserve">Opis aktivnosti / projekta </w:t>
            </w:r>
          </w:p>
        </w:tc>
        <w:tc>
          <w:tcPr>
            <w:tcW w:w="7219" w:type="dxa"/>
            <w:gridSpan w:val="2"/>
            <w:tcBorders>
              <w:top w:val="single" w:sz="4" w:space="0" w:color="000000"/>
              <w:left w:val="single" w:sz="4" w:space="0" w:color="000000"/>
              <w:bottom w:val="single" w:sz="4" w:space="0" w:color="000000"/>
              <w:right w:val="single" w:sz="4" w:space="0" w:color="000000"/>
            </w:tcBorders>
          </w:tcPr>
          <w:p w14:paraId="2866EC2F" w14:textId="77777777" w:rsidR="00A46150" w:rsidRDefault="00A46150" w:rsidP="000C3DAF">
            <w:r>
              <w:rPr>
                <w:rFonts w:ascii="Arial" w:hAnsi="Arial" w:cs="Arial"/>
                <w:bCs/>
                <w:sz w:val="22"/>
                <w:szCs w:val="22"/>
              </w:rPr>
              <w:t>Predmetnim projektom planira se provesti energetska obnova energetski funkcionalne cjeline (kč.br. 789/2, k.o. Sinj), zgrade Doma zdravlja ambulante Sinj, na kojoj se na 100% ukupne korisne površine zgrade kontinuirano obavlja društvena djelatnost. Navedena energetska cjelina ima evidentirane kompletne podatke o potrošnji energije i vode u Nacionalnom informacijskom sustavu za gospodarenje energijom (ISGE) u posljednjih 6 cjelovitih godina. Uz energetsku obnovu  povezani su radovi: potpuna demontaža krovišta, dovoz i odvoz materijala, deponiranje građevinskog otpada, potpuna rekonstrukcija fasade, ugradnja nove stolarije sa poboljšanim izolacijskim svojstvima, ugradnja novih električnih instalacija, zamjena rasvjetnih tijela, izrada pristupne rampe za slabije pokretne osobe, proširenja prilaza, hidro i termoizolacija te ostali građevno obrtnički radovi.</w:t>
            </w:r>
          </w:p>
          <w:p w14:paraId="0F7F8B56" w14:textId="77777777" w:rsidR="00A46150" w:rsidRDefault="00A46150" w:rsidP="000C3DAF">
            <w:pPr>
              <w:rPr>
                <w:rFonts w:ascii="Arial" w:hAnsi="Arial" w:cs="Arial"/>
                <w:bCs/>
                <w:sz w:val="22"/>
                <w:szCs w:val="22"/>
              </w:rPr>
            </w:pPr>
          </w:p>
        </w:tc>
      </w:tr>
      <w:tr w:rsidR="00A46150" w14:paraId="2E928978" w14:textId="77777777" w:rsidTr="000C3DAF">
        <w:trPr>
          <w:trHeight w:val="526"/>
        </w:trPr>
        <w:tc>
          <w:tcPr>
            <w:tcW w:w="2435" w:type="dxa"/>
            <w:tcBorders>
              <w:top w:val="single" w:sz="4" w:space="0" w:color="000000"/>
              <w:left w:val="single" w:sz="4" w:space="0" w:color="000000"/>
              <w:bottom w:val="single" w:sz="4" w:space="0" w:color="000000"/>
              <w:right w:val="single" w:sz="4" w:space="0" w:color="000000"/>
            </w:tcBorders>
            <w:shd w:val="clear" w:color="auto" w:fill="D9D9D9"/>
          </w:tcPr>
          <w:p w14:paraId="4C358617"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t>Obrazloženje izvršenja s ciljevima koji su ostvareni provedbom</w:t>
            </w:r>
          </w:p>
        </w:tc>
        <w:tc>
          <w:tcPr>
            <w:tcW w:w="7219" w:type="dxa"/>
            <w:gridSpan w:val="2"/>
            <w:tcBorders>
              <w:top w:val="single" w:sz="4" w:space="0" w:color="000000"/>
              <w:left w:val="single" w:sz="4" w:space="0" w:color="000000"/>
              <w:bottom w:val="single" w:sz="4" w:space="0" w:color="000000"/>
              <w:right w:val="single" w:sz="4" w:space="0" w:color="000000"/>
            </w:tcBorders>
          </w:tcPr>
          <w:p w14:paraId="3C65F5C6" w14:textId="77777777" w:rsidR="00A46150" w:rsidRDefault="00A46150" w:rsidP="000C3DAF">
            <w:pPr>
              <w:rPr>
                <w:rFonts w:ascii="Arial" w:hAnsi="Arial" w:cs="Arial"/>
                <w:bCs/>
                <w:sz w:val="22"/>
                <w:szCs w:val="22"/>
              </w:rPr>
            </w:pPr>
            <w:r>
              <w:rPr>
                <w:rFonts w:ascii="Arial" w:hAnsi="Arial" w:cs="Arial"/>
                <w:bCs/>
                <w:iCs/>
                <w:sz w:val="22"/>
                <w:szCs w:val="22"/>
              </w:rPr>
              <w:t xml:space="preserve">Ukupna ugovorena vrijednost projekta iznosi 1.375.266.44 €. Zbog produžetka izvođenja radova  projekt nije završio u 2025. godini te je aneksom Ugovra produžen rok izvođenja radova na 2026. godinu. U planu za 2026. godinu nije bio uplaniran iznos za ovaj projekt te se rebalnsom ovaj iznos povećva </w:t>
            </w:r>
            <w:r>
              <w:rPr>
                <w:rFonts w:ascii="Arial" w:hAnsi="Arial" w:cs="Arial"/>
                <w:bCs/>
                <w:color w:val="000000"/>
                <w:sz w:val="22"/>
                <w:szCs w:val="22"/>
              </w:rPr>
              <w:t xml:space="preserve">80.685,72 € koji će </w:t>
            </w:r>
            <w:r>
              <w:rPr>
                <w:rFonts w:ascii="Arial" w:hAnsi="Arial" w:cs="Arial"/>
                <w:bCs/>
                <w:iCs/>
                <w:sz w:val="22"/>
                <w:szCs w:val="22"/>
              </w:rPr>
              <w:t>financirati iz Općih prihoda i primitaka ( prenesena sredstva )</w:t>
            </w:r>
          </w:p>
        </w:tc>
      </w:tr>
    </w:tbl>
    <w:p w14:paraId="46B08095" w14:textId="77777777" w:rsidR="00A46150" w:rsidRDefault="00A46150" w:rsidP="00A46150">
      <w:pPr>
        <w:rPr>
          <w:rFonts w:ascii="Arial" w:hAnsi="Arial" w:cs="Arial"/>
          <w:sz w:val="22"/>
          <w:szCs w:val="22"/>
        </w:rPr>
      </w:pPr>
    </w:p>
    <w:tbl>
      <w:tblPr>
        <w:tblW w:w="9187" w:type="dxa"/>
        <w:tblLayout w:type="fixed"/>
        <w:tblLook w:val="04A0" w:firstRow="1" w:lastRow="0" w:firstColumn="1" w:lastColumn="0" w:noHBand="0" w:noVBand="1"/>
      </w:tblPr>
      <w:tblGrid>
        <w:gridCol w:w="3939"/>
        <w:gridCol w:w="3617"/>
        <w:gridCol w:w="1631"/>
      </w:tblGrid>
      <w:tr w:rsidR="00A46150" w14:paraId="6342CE17"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shd w:val="clear" w:color="auto" w:fill="F2F2F2"/>
          </w:tcPr>
          <w:p w14:paraId="7C41B29C"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1. Rebalans 2026.</w:t>
            </w:r>
          </w:p>
        </w:tc>
        <w:tc>
          <w:tcPr>
            <w:tcW w:w="3617" w:type="dxa"/>
            <w:tcBorders>
              <w:top w:val="single" w:sz="4" w:space="0" w:color="000000"/>
              <w:left w:val="single" w:sz="4" w:space="0" w:color="000000"/>
              <w:bottom w:val="single" w:sz="4" w:space="0" w:color="000000"/>
              <w:right w:val="single" w:sz="4" w:space="0" w:color="000000"/>
            </w:tcBorders>
            <w:shd w:val="clear" w:color="auto" w:fill="F2F2F2"/>
          </w:tcPr>
          <w:p w14:paraId="7F6E0CBE"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 xml:space="preserve">Realizirano </w:t>
            </w:r>
            <w:r>
              <w:rPr>
                <w:rFonts w:ascii="Arial" w:hAnsi="Arial" w:cs="Arial"/>
                <w:b/>
                <w:bCs/>
                <w:color w:val="000000"/>
                <w:sz w:val="22"/>
                <w:szCs w:val="22"/>
              </w:rPr>
              <w:br/>
              <w:t>siječanj – lipanj 2026.</w:t>
            </w:r>
          </w:p>
        </w:tc>
        <w:tc>
          <w:tcPr>
            <w:tcW w:w="1631" w:type="dxa"/>
            <w:tcBorders>
              <w:top w:val="single" w:sz="4" w:space="0" w:color="000000"/>
              <w:left w:val="single" w:sz="4" w:space="0" w:color="000000"/>
              <w:bottom w:val="single" w:sz="4" w:space="0" w:color="000000"/>
              <w:right w:val="single" w:sz="4" w:space="0" w:color="000000"/>
            </w:tcBorders>
          </w:tcPr>
          <w:p w14:paraId="3BEBE1D0"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Indeks</w:t>
            </w:r>
          </w:p>
        </w:tc>
      </w:tr>
      <w:tr w:rsidR="00A46150" w14:paraId="386FB35A" w14:textId="77777777" w:rsidTr="000C3DAF">
        <w:trPr>
          <w:trHeight w:val="552"/>
        </w:trPr>
        <w:tc>
          <w:tcPr>
            <w:tcW w:w="3939" w:type="dxa"/>
            <w:tcBorders>
              <w:top w:val="single" w:sz="4" w:space="0" w:color="000000"/>
              <w:left w:val="single" w:sz="4" w:space="0" w:color="000000"/>
              <w:bottom w:val="single" w:sz="4" w:space="0" w:color="000000"/>
              <w:right w:val="single" w:sz="4" w:space="0" w:color="000000"/>
            </w:tcBorders>
          </w:tcPr>
          <w:p w14:paraId="14E926EB"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80.685,72 €</w:t>
            </w:r>
          </w:p>
        </w:tc>
        <w:tc>
          <w:tcPr>
            <w:tcW w:w="3617" w:type="dxa"/>
            <w:tcBorders>
              <w:top w:val="single" w:sz="4" w:space="0" w:color="000000"/>
              <w:left w:val="single" w:sz="4" w:space="0" w:color="000000"/>
              <w:bottom w:val="single" w:sz="4" w:space="0" w:color="000000"/>
              <w:right w:val="single" w:sz="4" w:space="0" w:color="000000"/>
            </w:tcBorders>
          </w:tcPr>
          <w:p w14:paraId="4F86C1B0"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0,00 €</w:t>
            </w:r>
          </w:p>
        </w:tc>
        <w:tc>
          <w:tcPr>
            <w:tcW w:w="1631" w:type="dxa"/>
            <w:tcBorders>
              <w:top w:val="single" w:sz="4" w:space="0" w:color="000000"/>
              <w:left w:val="single" w:sz="4" w:space="0" w:color="000000"/>
              <w:bottom w:val="single" w:sz="4" w:space="0" w:color="000000"/>
              <w:right w:val="single" w:sz="4" w:space="0" w:color="000000"/>
            </w:tcBorders>
          </w:tcPr>
          <w:p w14:paraId="7FC15F3D" w14:textId="77777777" w:rsidR="00A46150" w:rsidRDefault="00A46150" w:rsidP="000C3DAF">
            <w:pPr>
              <w:jc w:val="center"/>
              <w:rPr>
                <w:rFonts w:ascii="Arial" w:hAnsi="Arial" w:cs="Arial"/>
                <w:bCs/>
                <w:color w:val="000000"/>
                <w:sz w:val="22"/>
                <w:szCs w:val="22"/>
              </w:rPr>
            </w:pPr>
            <w:r>
              <w:rPr>
                <w:rFonts w:ascii="Arial" w:hAnsi="Arial" w:cs="Arial"/>
                <w:bCs/>
                <w:color w:val="000000"/>
                <w:sz w:val="22"/>
                <w:szCs w:val="22"/>
              </w:rPr>
              <w:t>0,00%</w:t>
            </w:r>
          </w:p>
        </w:tc>
      </w:tr>
    </w:tbl>
    <w:p w14:paraId="304057D7" w14:textId="77777777" w:rsidR="00A46150" w:rsidRDefault="00A46150" w:rsidP="00A46150">
      <w:pPr>
        <w:rPr>
          <w:rFonts w:ascii="Arial" w:hAnsi="Arial" w:cs="Arial"/>
          <w:sz w:val="22"/>
          <w:szCs w:val="22"/>
        </w:rPr>
      </w:pPr>
    </w:p>
    <w:p w14:paraId="2F76AC45" w14:textId="77777777" w:rsidR="00A46150" w:rsidRDefault="00A46150" w:rsidP="00A46150">
      <w:pPr>
        <w:rPr>
          <w:rFonts w:ascii="Arial" w:hAnsi="Arial" w:cs="Arial"/>
          <w:sz w:val="22"/>
          <w:szCs w:val="22"/>
        </w:rPr>
      </w:pPr>
    </w:p>
    <w:tbl>
      <w:tblPr>
        <w:tblW w:w="9747" w:type="dxa"/>
        <w:tblLayout w:type="fixed"/>
        <w:tblLook w:val="04A0" w:firstRow="1" w:lastRow="0" w:firstColumn="1" w:lastColumn="0" w:noHBand="0" w:noVBand="1"/>
      </w:tblPr>
      <w:tblGrid>
        <w:gridCol w:w="1329"/>
        <w:gridCol w:w="1586"/>
        <w:gridCol w:w="1097"/>
        <w:gridCol w:w="1268"/>
        <w:gridCol w:w="1182"/>
        <w:gridCol w:w="1458"/>
        <w:gridCol w:w="1827"/>
      </w:tblGrid>
      <w:tr w:rsidR="00A46150" w14:paraId="7C77A470" w14:textId="77777777" w:rsidTr="000C3DAF">
        <w:trPr>
          <w:trHeight w:val="599"/>
        </w:trPr>
        <w:tc>
          <w:tcPr>
            <w:tcW w:w="1329" w:type="dxa"/>
            <w:tcBorders>
              <w:top w:val="single" w:sz="4" w:space="0" w:color="000000"/>
              <w:left w:val="single" w:sz="4" w:space="0" w:color="000000"/>
              <w:bottom w:val="single" w:sz="4" w:space="0" w:color="000000"/>
              <w:right w:val="single" w:sz="4" w:space="0" w:color="000000"/>
            </w:tcBorders>
            <w:shd w:val="clear" w:color="auto" w:fill="D9D9D9"/>
          </w:tcPr>
          <w:p w14:paraId="76BBB2BF" w14:textId="77777777" w:rsidR="00A46150" w:rsidRDefault="00A46150" w:rsidP="000C3DAF">
            <w:pPr>
              <w:rPr>
                <w:rFonts w:ascii="Arial" w:hAnsi="Arial" w:cs="Arial"/>
                <w:b/>
                <w:sz w:val="22"/>
                <w:szCs w:val="22"/>
              </w:rPr>
            </w:pPr>
            <w:r>
              <w:rPr>
                <w:rFonts w:ascii="Arial" w:hAnsi="Arial" w:cs="Arial"/>
                <w:b/>
                <w:sz w:val="22"/>
                <w:szCs w:val="22"/>
              </w:rPr>
              <w:t>Pokazatelj rezultata</w:t>
            </w:r>
          </w:p>
        </w:tc>
        <w:tc>
          <w:tcPr>
            <w:tcW w:w="1586" w:type="dxa"/>
            <w:tcBorders>
              <w:top w:val="single" w:sz="4" w:space="0" w:color="000000"/>
              <w:left w:val="single" w:sz="4" w:space="0" w:color="000000"/>
              <w:bottom w:val="single" w:sz="4" w:space="0" w:color="000000"/>
              <w:right w:val="single" w:sz="4" w:space="0" w:color="000000"/>
            </w:tcBorders>
            <w:shd w:val="clear" w:color="auto" w:fill="D9D9D9"/>
          </w:tcPr>
          <w:p w14:paraId="19C547DE" w14:textId="77777777" w:rsidR="00A46150" w:rsidRDefault="00A46150" w:rsidP="000C3DAF">
            <w:pPr>
              <w:jc w:val="center"/>
              <w:rPr>
                <w:rFonts w:ascii="Arial" w:hAnsi="Arial" w:cs="Arial"/>
                <w:b/>
                <w:sz w:val="22"/>
                <w:szCs w:val="22"/>
              </w:rPr>
            </w:pPr>
            <w:r>
              <w:rPr>
                <w:rFonts w:ascii="Arial" w:hAnsi="Arial" w:cs="Arial"/>
                <w:b/>
                <w:sz w:val="22"/>
                <w:szCs w:val="22"/>
              </w:rPr>
              <w:t>Definicija</w:t>
            </w:r>
          </w:p>
        </w:tc>
        <w:tc>
          <w:tcPr>
            <w:tcW w:w="1097" w:type="dxa"/>
            <w:tcBorders>
              <w:top w:val="single" w:sz="4" w:space="0" w:color="000000"/>
              <w:left w:val="single" w:sz="4" w:space="0" w:color="000000"/>
              <w:bottom w:val="single" w:sz="4" w:space="0" w:color="000000"/>
              <w:right w:val="single" w:sz="4" w:space="0" w:color="000000"/>
            </w:tcBorders>
            <w:shd w:val="clear" w:color="auto" w:fill="D9D9D9"/>
          </w:tcPr>
          <w:p w14:paraId="4062DA81" w14:textId="77777777" w:rsidR="00A46150" w:rsidRDefault="00A46150" w:rsidP="000C3DAF">
            <w:pPr>
              <w:jc w:val="center"/>
              <w:rPr>
                <w:rFonts w:ascii="Arial" w:hAnsi="Arial" w:cs="Arial"/>
                <w:b/>
                <w:sz w:val="22"/>
                <w:szCs w:val="22"/>
              </w:rPr>
            </w:pPr>
            <w:r>
              <w:rPr>
                <w:rFonts w:ascii="Arial" w:hAnsi="Arial" w:cs="Arial"/>
                <w:b/>
                <w:sz w:val="22"/>
                <w:szCs w:val="22"/>
              </w:rPr>
              <w:t>Jedinica</w:t>
            </w:r>
          </w:p>
        </w:tc>
        <w:tc>
          <w:tcPr>
            <w:tcW w:w="1268" w:type="dxa"/>
            <w:tcBorders>
              <w:top w:val="single" w:sz="4" w:space="0" w:color="000000"/>
              <w:left w:val="single" w:sz="4" w:space="0" w:color="000000"/>
              <w:bottom w:val="single" w:sz="4" w:space="0" w:color="000000"/>
              <w:right w:val="single" w:sz="4" w:space="0" w:color="000000"/>
            </w:tcBorders>
            <w:shd w:val="clear" w:color="auto" w:fill="D9D9D9"/>
          </w:tcPr>
          <w:p w14:paraId="2B654BF3" w14:textId="77777777" w:rsidR="00A46150" w:rsidRDefault="00A46150" w:rsidP="000C3DAF">
            <w:pPr>
              <w:jc w:val="center"/>
              <w:rPr>
                <w:rFonts w:ascii="Arial" w:hAnsi="Arial" w:cs="Arial"/>
                <w:b/>
                <w:sz w:val="22"/>
                <w:szCs w:val="22"/>
              </w:rPr>
            </w:pPr>
            <w:r>
              <w:rPr>
                <w:rFonts w:ascii="Arial" w:hAnsi="Arial" w:cs="Arial"/>
                <w:b/>
                <w:sz w:val="22"/>
                <w:szCs w:val="22"/>
              </w:rPr>
              <w:t>Polazna vrijednost 2026.</w:t>
            </w:r>
          </w:p>
        </w:tc>
        <w:tc>
          <w:tcPr>
            <w:tcW w:w="1182" w:type="dxa"/>
            <w:tcBorders>
              <w:top w:val="single" w:sz="4" w:space="0" w:color="000000"/>
              <w:left w:val="single" w:sz="4" w:space="0" w:color="000000"/>
              <w:bottom w:val="single" w:sz="4" w:space="0" w:color="000000"/>
              <w:right w:val="single" w:sz="4" w:space="0" w:color="000000"/>
            </w:tcBorders>
            <w:shd w:val="clear" w:color="auto" w:fill="D9D9D9"/>
          </w:tcPr>
          <w:p w14:paraId="681F6EE2" w14:textId="77777777" w:rsidR="00A46150" w:rsidRDefault="00A46150" w:rsidP="000C3DAF">
            <w:pPr>
              <w:jc w:val="center"/>
              <w:rPr>
                <w:rFonts w:ascii="Arial" w:hAnsi="Arial" w:cs="Arial"/>
                <w:b/>
                <w:sz w:val="22"/>
                <w:szCs w:val="22"/>
              </w:rPr>
            </w:pPr>
            <w:r>
              <w:rPr>
                <w:rFonts w:ascii="Arial" w:hAnsi="Arial" w:cs="Arial"/>
                <w:b/>
                <w:sz w:val="22"/>
                <w:szCs w:val="22"/>
              </w:rPr>
              <w:t>Izvor podataka</w:t>
            </w:r>
          </w:p>
        </w:tc>
        <w:tc>
          <w:tcPr>
            <w:tcW w:w="1458" w:type="dxa"/>
            <w:tcBorders>
              <w:top w:val="single" w:sz="4" w:space="0" w:color="000000"/>
              <w:left w:val="single" w:sz="4" w:space="0" w:color="000000"/>
              <w:bottom w:val="single" w:sz="4" w:space="0" w:color="000000"/>
              <w:right w:val="single" w:sz="4" w:space="0" w:color="000000"/>
            </w:tcBorders>
            <w:shd w:val="clear" w:color="auto" w:fill="D9D9D9"/>
          </w:tcPr>
          <w:p w14:paraId="18EDCA7E" w14:textId="77777777" w:rsidR="00A46150" w:rsidRDefault="00A46150" w:rsidP="000C3DAF">
            <w:pPr>
              <w:jc w:val="center"/>
              <w:rPr>
                <w:rFonts w:ascii="Arial" w:hAnsi="Arial" w:cs="Arial"/>
                <w:b/>
                <w:sz w:val="22"/>
                <w:szCs w:val="22"/>
              </w:rPr>
            </w:pPr>
            <w:r>
              <w:rPr>
                <w:rFonts w:ascii="Arial" w:hAnsi="Arial" w:cs="Arial"/>
                <w:b/>
                <w:sz w:val="22"/>
                <w:szCs w:val="22"/>
              </w:rPr>
              <w:t>Ciljana vrijednost 2026.</w:t>
            </w:r>
          </w:p>
        </w:tc>
        <w:tc>
          <w:tcPr>
            <w:tcW w:w="1827" w:type="dxa"/>
            <w:tcBorders>
              <w:top w:val="single" w:sz="4" w:space="0" w:color="000000"/>
              <w:left w:val="single" w:sz="4" w:space="0" w:color="000000"/>
              <w:bottom w:val="single" w:sz="4" w:space="0" w:color="000000"/>
              <w:right w:val="single" w:sz="4" w:space="0" w:color="000000"/>
            </w:tcBorders>
            <w:shd w:val="clear" w:color="auto" w:fill="D9D9D9"/>
          </w:tcPr>
          <w:p w14:paraId="757DF6F2" w14:textId="77777777" w:rsidR="00A46150" w:rsidRDefault="00A46150" w:rsidP="000C3DAF">
            <w:pPr>
              <w:jc w:val="center"/>
              <w:rPr>
                <w:rFonts w:ascii="Arial" w:hAnsi="Arial" w:cs="Arial"/>
                <w:b/>
                <w:sz w:val="22"/>
                <w:szCs w:val="22"/>
              </w:rPr>
            </w:pPr>
            <w:r>
              <w:rPr>
                <w:rFonts w:ascii="Arial" w:hAnsi="Arial" w:cs="Arial"/>
                <w:b/>
                <w:sz w:val="22"/>
                <w:szCs w:val="22"/>
              </w:rPr>
              <w:t>Ostvarena vrijednost 2026.</w:t>
            </w:r>
          </w:p>
        </w:tc>
      </w:tr>
      <w:tr w:rsidR="00A46150" w14:paraId="4BB38914" w14:textId="77777777" w:rsidTr="000C3DAF">
        <w:trPr>
          <w:trHeight w:val="200"/>
        </w:trPr>
        <w:tc>
          <w:tcPr>
            <w:tcW w:w="1329" w:type="dxa"/>
            <w:tcBorders>
              <w:top w:val="single" w:sz="4" w:space="0" w:color="000000"/>
              <w:left w:val="single" w:sz="4" w:space="0" w:color="000000"/>
              <w:bottom w:val="single" w:sz="4" w:space="0" w:color="000000"/>
              <w:right w:val="single" w:sz="4" w:space="0" w:color="000000"/>
            </w:tcBorders>
          </w:tcPr>
          <w:p w14:paraId="14EC46B7" w14:textId="77777777" w:rsidR="00A46150" w:rsidRDefault="00A46150" w:rsidP="000C3DAF">
            <w:pPr>
              <w:rPr>
                <w:rFonts w:ascii="Arial" w:hAnsi="Arial" w:cs="Arial"/>
                <w:sz w:val="22"/>
                <w:szCs w:val="22"/>
              </w:rPr>
            </w:pPr>
            <w:r>
              <w:rPr>
                <w:rFonts w:ascii="Arial" w:hAnsi="Arial" w:cs="Arial"/>
                <w:sz w:val="22"/>
                <w:szCs w:val="22"/>
              </w:rPr>
              <w:t>Energetska obnova sukladno projektu.</w:t>
            </w:r>
          </w:p>
          <w:p w14:paraId="47618EDB" w14:textId="77777777" w:rsidR="00A46150" w:rsidRDefault="00A46150" w:rsidP="000C3DAF">
            <w:r>
              <w:rPr>
                <w:rFonts w:ascii="Arial" w:hAnsi="Arial" w:cs="Arial"/>
                <w:sz w:val="22"/>
                <w:szCs w:val="22"/>
              </w:rPr>
              <w:t>Ušteda godišnje primarne energije za 91,89%</w:t>
            </w:r>
          </w:p>
        </w:tc>
        <w:tc>
          <w:tcPr>
            <w:tcW w:w="1586" w:type="dxa"/>
            <w:tcBorders>
              <w:top w:val="single" w:sz="4" w:space="0" w:color="000000"/>
              <w:left w:val="single" w:sz="4" w:space="0" w:color="000000"/>
              <w:bottom w:val="single" w:sz="4" w:space="0" w:color="000000"/>
              <w:right w:val="single" w:sz="4" w:space="0" w:color="000000"/>
            </w:tcBorders>
          </w:tcPr>
          <w:p w14:paraId="04B24021" w14:textId="77777777" w:rsidR="00A46150" w:rsidRDefault="00A46150" w:rsidP="000C3DAF">
            <w:pPr>
              <w:rPr>
                <w:rFonts w:ascii="Arial" w:hAnsi="Arial" w:cs="Arial"/>
                <w:sz w:val="22"/>
                <w:szCs w:val="22"/>
              </w:rPr>
            </w:pPr>
            <w:r>
              <w:rPr>
                <w:rFonts w:ascii="Arial" w:hAnsi="Arial" w:cs="Arial"/>
                <w:bCs/>
                <w:sz w:val="22"/>
                <w:szCs w:val="22"/>
              </w:rPr>
              <w:t>Dubinska ili sveobuhvatna energetska obnova</w:t>
            </w:r>
          </w:p>
        </w:tc>
        <w:tc>
          <w:tcPr>
            <w:tcW w:w="1097" w:type="dxa"/>
            <w:tcBorders>
              <w:top w:val="single" w:sz="4" w:space="0" w:color="000000"/>
              <w:left w:val="single" w:sz="4" w:space="0" w:color="000000"/>
              <w:bottom w:val="single" w:sz="4" w:space="0" w:color="000000"/>
              <w:right w:val="single" w:sz="4" w:space="0" w:color="000000"/>
            </w:tcBorders>
          </w:tcPr>
          <w:p w14:paraId="4552D9ED" w14:textId="77777777" w:rsidR="00A46150" w:rsidRDefault="00A46150" w:rsidP="000C3DAF">
            <w:pPr>
              <w:rPr>
                <w:rFonts w:ascii="Arial" w:hAnsi="Arial" w:cs="Arial"/>
                <w:sz w:val="22"/>
                <w:szCs w:val="22"/>
              </w:rPr>
            </w:pPr>
            <w:r>
              <w:rPr>
                <w:rFonts w:ascii="Arial" w:hAnsi="Arial" w:cs="Arial"/>
                <w:sz w:val="22"/>
                <w:szCs w:val="22"/>
              </w:rPr>
              <w:t>€</w:t>
            </w:r>
          </w:p>
          <w:p w14:paraId="167F2BD2" w14:textId="77777777" w:rsidR="00A46150" w:rsidRDefault="00A46150" w:rsidP="000C3DAF">
            <w:pPr>
              <w:rPr>
                <w:rFonts w:ascii="Arial" w:hAnsi="Arial" w:cs="Arial"/>
                <w:sz w:val="22"/>
                <w:szCs w:val="22"/>
              </w:rPr>
            </w:pPr>
          </w:p>
        </w:tc>
        <w:tc>
          <w:tcPr>
            <w:tcW w:w="1268" w:type="dxa"/>
            <w:tcBorders>
              <w:top w:val="single" w:sz="4" w:space="0" w:color="000000"/>
              <w:left w:val="single" w:sz="4" w:space="0" w:color="000000"/>
              <w:bottom w:val="single" w:sz="4" w:space="0" w:color="000000"/>
              <w:right w:val="single" w:sz="4" w:space="0" w:color="000000"/>
            </w:tcBorders>
          </w:tcPr>
          <w:p w14:paraId="27C0DF26" w14:textId="77777777" w:rsidR="00A46150" w:rsidRDefault="00A46150" w:rsidP="000C3DAF">
            <w:pPr>
              <w:rPr>
                <w:rFonts w:ascii="Arial" w:hAnsi="Arial" w:cs="Arial"/>
                <w:sz w:val="22"/>
                <w:szCs w:val="22"/>
              </w:rPr>
            </w:pPr>
            <w:r>
              <w:rPr>
                <w:rFonts w:ascii="Arial" w:hAnsi="Arial" w:cs="Arial"/>
                <w:sz w:val="22"/>
                <w:szCs w:val="22"/>
              </w:rPr>
              <w:t>0</w:t>
            </w:r>
          </w:p>
        </w:tc>
        <w:tc>
          <w:tcPr>
            <w:tcW w:w="1182" w:type="dxa"/>
            <w:tcBorders>
              <w:top w:val="single" w:sz="4" w:space="0" w:color="000000"/>
              <w:left w:val="single" w:sz="4" w:space="0" w:color="000000"/>
              <w:bottom w:val="single" w:sz="4" w:space="0" w:color="000000"/>
              <w:right w:val="single" w:sz="4" w:space="0" w:color="000000"/>
            </w:tcBorders>
          </w:tcPr>
          <w:p w14:paraId="2D3D6FB3" w14:textId="77777777" w:rsidR="00A46150" w:rsidRDefault="00A46150" w:rsidP="000C3DAF">
            <w:pPr>
              <w:rPr>
                <w:rFonts w:ascii="Arial" w:hAnsi="Arial" w:cs="Arial"/>
                <w:sz w:val="22"/>
                <w:szCs w:val="22"/>
              </w:rPr>
            </w:pPr>
            <w:r>
              <w:rPr>
                <w:rFonts w:ascii="Arial" w:hAnsi="Arial" w:cs="Arial"/>
                <w:sz w:val="22"/>
                <w:szCs w:val="22"/>
              </w:rPr>
              <w:t>DZ</w:t>
            </w:r>
          </w:p>
        </w:tc>
        <w:tc>
          <w:tcPr>
            <w:tcW w:w="1458" w:type="dxa"/>
            <w:tcBorders>
              <w:top w:val="single" w:sz="4" w:space="0" w:color="000000"/>
              <w:left w:val="single" w:sz="4" w:space="0" w:color="000000"/>
              <w:bottom w:val="single" w:sz="4" w:space="0" w:color="000000"/>
              <w:right w:val="single" w:sz="4" w:space="0" w:color="000000"/>
            </w:tcBorders>
          </w:tcPr>
          <w:p w14:paraId="28F2F707" w14:textId="77777777" w:rsidR="00A46150" w:rsidRDefault="00A46150" w:rsidP="000C3DAF">
            <w:pPr>
              <w:rPr>
                <w:rFonts w:ascii="Arial" w:hAnsi="Arial" w:cs="Arial"/>
                <w:sz w:val="22"/>
                <w:szCs w:val="22"/>
              </w:rPr>
            </w:pPr>
            <w:r>
              <w:rPr>
                <w:rFonts w:ascii="Arial" w:hAnsi="Arial" w:cs="Arial"/>
                <w:bCs/>
                <w:color w:val="000000"/>
                <w:sz w:val="22"/>
                <w:szCs w:val="22"/>
              </w:rPr>
              <w:t>80.685,72 €</w:t>
            </w:r>
          </w:p>
        </w:tc>
        <w:tc>
          <w:tcPr>
            <w:tcW w:w="1827" w:type="dxa"/>
            <w:tcBorders>
              <w:top w:val="single" w:sz="4" w:space="0" w:color="000000"/>
              <w:left w:val="single" w:sz="4" w:space="0" w:color="000000"/>
              <w:bottom w:val="single" w:sz="4" w:space="0" w:color="000000"/>
              <w:right w:val="single" w:sz="4" w:space="0" w:color="000000"/>
            </w:tcBorders>
          </w:tcPr>
          <w:p w14:paraId="0BFB8896" w14:textId="77777777" w:rsidR="00A46150" w:rsidRDefault="00A46150" w:rsidP="000C3DAF">
            <w:pPr>
              <w:rPr>
                <w:rFonts w:ascii="Arial" w:hAnsi="Arial" w:cs="Arial"/>
                <w:bCs/>
                <w:color w:val="000000"/>
                <w:sz w:val="22"/>
                <w:szCs w:val="22"/>
              </w:rPr>
            </w:pPr>
            <w:r>
              <w:rPr>
                <w:rFonts w:ascii="Arial" w:hAnsi="Arial" w:cs="Arial"/>
                <w:bCs/>
                <w:color w:val="000000"/>
                <w:sz w:val="22"/>
                <w:szCs w:val="22"/>
              </w:rPr>
              <w:t>0,00</w:t>
            </w:r>
          </w:p>
        </w:tc>
      </w:tr>
    </w:tbl>
    <w:p w14:paraId="419EB303" w14:textId="77777777" w:rsidR="00A46150" w:rsidRDefault="00A46150" w:rsidP="00A46150">
      <w:pPr>
        <w:rPr>
          <w:rFonts w:ascii="Arial" w:hAnsi="Arial" w:cs="Arial"/>
          <w:sz w:val="22"/>
          <w:szCs w:val="22"/>
          <w:lang w:val="pl-PL"/>
        </w:rPr>
      </w:pPr>
    </w:p>
    <w:tbl>
      <w:tblPr>
        <w:tblW w:w="9654" w:type="dxa"/>
        <w:tblLayout w:type="fixed"/>
        <w:tblLook w:val="04A0" w:firstRow="1" w:lastRow="0" w:firstColumn="1" w:lastColumn="0" w:noHBand="0" w:noVBand="1"/>
      </w:tblPr>
      <w:tblGrid>
        <w:gridCol w:w="2351"/>
        <w:gridCol w:w="1588"/>
        <w:gridCol w:w="402"/>
        <w:gridCol w:w="3215"/>
        <w:gridCol w:w="1631"/>
        <w:gridCol w:w="467"/>
      </w:tblGrid>
      <w:tr w:rsidR="00A46150" w14:paraId="169B0614" w14:textId="77777777" w:rsidTr="000C3DAF">
        <w:trPr>
          <w:trHeight w:val="526"/>
        </w:trPr>
        <w:tc>
          <w:tcPr>
            <w:tcW w:w="2351" w:type="dxa"/>
            <w:tcBorders>
              <w:top w:val="single" w:sz="4" w:space="0" w:color="000000"/>
              <w:left w:val="single" w:sz="4" w:space="0" w:color="000000"/>
              <w:bottom w:val="single" w:sz="4" w:space="0" w:color="000000"/>
              <w:right w:val="single" w:sz="4" w:space="0" w:color="000000"/>
            </w:tcBorders>
            <w:shd w:val="clear" w:color="auto" w:fill="D9D9D9"/>
          </w:tcPr>
          <w:p w14:paraId="00463F67" w14:textId="77777777" w:rsidR="00A46150" w:rsidRDefault="00A46150" w:rsidP="000C3DAF">
            <w:pPr>
              <w:rPr>
                <w:rFonts w:ascii="Arial" w:hAnsi="Arial" w:cs="Arial"/>
                <w:b/>
                <w:bCs/>
                <w:sz w:val="22"/>
                <w:szCs w:val="22"/>
              </w:rPr>
            </w:pPr>
            <w:r>
              <w:rPr>
                <w:rFonts w:ascii="Arial" w:hAnsi="Arial" w:cs="Arial"/>
                <w:b/>
                <w:bCs/>
                <w:sz w:val="22"/>
                <w:szCs w:val="22"/>
              </w:rPr>
              <w:t>Aktivnost/ Projekt</w:t>
            </w:r>
          </w:p>
        </w:tc>
        <w:tc>
          <w:tcPr>
            <w:tcW w:w="1990" w:type="dxa"/>
            <w:gridSpan w:val="2"/>
            <w:tcBorders>
              <w:top w:val="single" w:sz="4" w:space="0" w:color="000000"/>
              <w:left w:val="single" w:sz="4" w:space="0" w:color="000000"/>
              <w:bottom w:val="single" w:sz="4" w:space="0" w:color="000000"/>
              <w:right w:val="single" w:sz="4" w:space="0" w:color="000000"/>
            </w:tcBorders>
          </w:tcPr>
          <w:p w14:paraId="21FB0692" w14:textId="77777777" w:rsidR="00A46150" w:rsidRDefault="00A46150" w:rsidP="000C3DAF">
            <w:pPr>
              <w:rPr>
                <w:rFonts w:ascii="Arial" w:hAnsi="Arial" w:cs="Arial"/>
                <w:b/>
                <w:bCs/>
                <w:sz w:val="22"/>
                <w:szCs w:val="22"/>
              </w:rPr>
            </w:pPr>
            <w:r>
              <w:rPr>
                <w:rFonts w:ascii="Arial" w:hAnsi="Arial" w:cs="Arial"/>
                <w:b/>
                <w:bCs/>
                <w:sz w:val="22"/>
                <w:szCs w:val="22"/>
              </w:rPr>
              <w:t>A003020T302021</w:t>
            </w:r>
          </w:p>
        </w:tc>
        <w:tc>
          <w:tcPr>
            <w:tcW w:w="5313" w:type="dxa"/>
            <w:gridSpan w:val="3"/>
            <w:tcBorders>
              <w:top w:val="single" w:sz="4" w:space="0" w:color="000000"/>
              <w:left w:val="single" w:sz="4" w:space="0" w:color="000000"/>
              <w:bottom w:val="single" w:sz="4" w:space="0" w:color="000000"/>
              <w:right w:val="single" w:sz="4" w:space="0" w:color="000000"/>
            </w:tcBorders>
          </w:tcPr>
          <w:p w14:paraId="3637D2B4" w14:textId="77777777" w:rsidR="00A46150" w:rsidRDefault="00A46150" w:rsidP="000C3DAF">
            <w:pPr>
              <w:rPr>
                <w:rFonts w:ascii="Arial" w:hAnsi="Arial" w:cs="Arial"/>
                <w:b/>
                <w:bCs/>
                <w:sz w:val="22"/>
                <w:szCs w:val="22"/>
              </w:rPr>
            </w:pPr>
            <w:r>
              <w:rPr>
                <w:rFonts w:ascii="Arial" w:hAnsi="Arial" w:cs="Arial"/>
                <w:b/>
                <w:bCs/>
                <w:sz w:val="22"/>
                <w:szCs w:val="22"/>
              </w:rPr>
              <w:t xml:space="preserve">Potpora edukaciji i promicanju restorativne reprodukcijske medicine </w:t>
            </w:r>
          </w:p>
        </w:tc>
      </w:tr>
      <w:tr w:rsidR="00A46150" w14:paraId="4A75F3EC" w14:textId="77777777" w:rsidTr="000C3DAF">
        <w:trPr>
          <w:trHeight w:val="526"/>
        </w:trPr>
        <w:tc>
          <w:tcPr>
            <w:tcW w:w="2351" w:type="dxa"/>
            <w:tcBorders>
              <w:top w:val="single" w:sz="4" w:space="0" w:color="000000"/>
              <w:left w:val="single" w:sz="4" w:space="0" w:color="000000"/>
              <w:bottom w:val="single" w:sz="4" w:space="0" w:color="000000"/>
              <w:right w:val="single" w:sz="4" w:space="0" w:color="000000"/>
            </w:tcBorders>
            <w:shd w:val="clear" w:color="auto" w:fill="D9D9D9"/>
          </w:tcPr>
          <w:p w14:paraId="5444FA11" w14:textId="77777777" w:rsidR="00A46150" w:rsidRDefault="00A46150" w:rsidP="000C3DAF">
            <w:pPr>
              <w:rPr>
                <w:rFonts w:ascii="Arial" w:hAnsi="Arial" w:cs="Arial"/>
                <w:b/>
                <w:bCs/>
                <w:sz w:val="22"/>
                <w:szCs w:val="22"/>
              </w:rPr>
            </w:pPr>
            <w:r>
              <w:rPr>
                <w:rFonts w:ascii="Arial" w:hAnsi="Arial" w:cs="Arial"/>
                <w:b/>
                <w:bCs/>
                <w:sz w:val="22"/>
                <w:szCs w:val="22"/>
              </w:rPr>
              <w:t>Zakonska i druga pravna osnova</w:t>
            </w:r>
          </w:p>
        </w:tc>
        <w:tc>
          <w:tcPr>
            <w:tcW w:w="7303" w:type="dxa"/>
            <w:gridSpan w:val="5"/>
            <w:tcBorders>
              <w:top w:val="single" w:sz="4" w:space="0" w:color="000000"/>
              <w:left w:val="single" w:sz="4" w:space="0" w:color="000000"/>
              <w:bottom w:val="single" w:sz="4" w:space="0" w:color="000000"/>
              <w:right w:val="single" w:sz="4" w:space="0" w:color="000000"/>
            </w:tcBorders>
          </w:tcPr>
          <w:p w14:paraId="753A3EFB" w14:textId="77777777" w:rsidR="00A46150" w:rsidRDefault="00A46150" w:rsidP="000C3DAF">
            <w:pPr>
              <w:rPr>
                <w:rFonts w:ascii="Arial" w:hAnsi="Arial" w:cs="Arial"/>
                <w:iCs/>
                <w:sz w:val="22"/>
                <w:szCs w:val="22"/>
              </w:rPr>
            </w:pPr>
            <w:r>
              <w:rPr>
                <w:rFonts w:ascii="Arial" w:hAnsi="Arial" w:cs="Arial"/>
                <w:iCs/>
                <w:sz w:val="22"/>
                <w:szCs w:val="22"/>
              </w:rPr>
              <w:t xml:space="preserve">Statut Splitsko-dalmatinske županije </w:t>
            </w:r>
          </w:p>
          <w:p w14:paraId="568F1719" w14:textId="77777777" w:rsidR="00A46150" w:rsidRDefault="00A46150" w:rsidP="000C3DAF">
            <w:pPr>
              <w:rPr>
                <w:rFonts w:ascii="Arial" w:hAnsi="Arial" w:cs="Arial"/>
                <w:sz w:val="22"/>
                <w:szCs w:val="22"/>
                <w:lang w:val="pl-PL"/>
              </w:rPr>
            </w:pPr>
            <w:r>
              <w:rPr>
                <w:rFonts w:ascii="Arial" w:hAnsi="Arial" w:cs="Arial"/>
                <w:iCs/>
                <w:sz w:val="22"/>
                <w:szCs w:val="22"/>
              </w:rPr>
              <w:t>Program javnih potreba u socijalnoj skrbi Splitsko-dalmatinske županije za 2026. godinu</w:t>
            </w:r>
          </w:p>
        </w:tc>
      </w:tr>
      <w:tr w:rsidR="00A46150" w14:paraId="7344665E" w14:textId="77777777" w:rsidTr="000C3DAF">
        <w:trPr>
          <w:trHeight w:val="526"/>
        </w:trPr>
        <w:tc>
          <w:tcPr>
            <w:tcW w:w="2351" w:type="dxa"/>
            <w:tcBorders>
              <w:top w:val="single" w:sz="4" w:space="0" w:color="000000"/>
              <w:left w:val="single" w:sz="4" w:space="0" w:color="000000"/>
              <w:bottom w:val="single" w:sz="4" w:space="0" w:color="000000"/>
              <w:right w:val="single" w:sz="4" w:space="0" w:color="000000"/>
            </w:tcBorders>
            <w:shd w:val="clear" w:color="auto" w:fill="D9D9D9"/>
          </w:tcPr>
          <w:p w14:paraId="2A1B7668" w14:textId="77777777" w:rsidR="00A46150" w:rsidRDefault="00A46150" w:rsidP="000C3DAF">
            <w:pPr>
              <w:rPr>
                <w:rFonts w:ascii="Arial" w:hAnsi="Arial" w:cs="Arial"/>
                <w:b/>
                <w:bCs/>
                <w:sz w:val="22"/>
                <w:szCs w:val="22"/>
              </w:rPr>
            </w:pPr>
            <w:r>
              <w:rPr>
                <w:rFonts w:ascii="Arial" w:hAnsi="Arial" w:cs="Arial"/>
                <w:b/>
                <w:bCs/>
                <w:color w:val="000000"/>
                <w:sz w:val="22"/>
                <w:szCs w:val="22"/>
              </w:rPr>
              <w:t xml:space="preserve">Opis aktivnosti / projekta </w:t>
            </w:r>
          </w:p>
        </w:tc>
        <w:tc>
          <w:tcPr>
            <w:tcW w:w="7303" w:type="dxa"/>
            <w:gridSpan w:val="5"/>
            <w:tcBorders>
              <w:top w:val="single" w:sz="4" w:space="0" w:color="000000"/>
              <w:left w:val="single" w:sz="4" w:space="0" w:color="000000"/>
              <w:bottom w:val="single" w:sz="4" w:space="0" w:color="000000"/>
              <w:right w:val="single" w:sz="4" w:space="0" w:color="000000"/>
            </w:tcBorders>
          </w:tcPr>
          <w:p w14:paraId="7A9A4D2B" w14:textId="77777777" w:rsidR="00A46150" w:rsidRDefault="00A46150" w:rsidP="000C3DAF">
            <w:r>
              <w:rPr>
                <w:rFonts w:ascii="Arial" w:hAnsi="Arial" w:cs="Arial"/>
                <w:sz w:val="22"/>
                <w:szCs w:val="22"/>
              </w:rPr>
              <w:t>Ovim projektom planira se promicanje i edukacija o metodama restorativne reprodukcijske medicine te rana intervencija kod neplodnosti i spontanih pobačaja s obzirom da neplodnost i spontani pobačaji predstavljaju rastući demografski i društveni problem koji pogađa značajan broj parova u Splitsko-dalmatinskoj županiji.</w:t>
            </w:r>
          </w:p>
          <w:p w14:paraId="0C8F5F37" w14:textId="77777777" w:rsidR="00A46150" w:rsidRDefault="00A46150" w:rsidP="000C3DAF">
            <w:pPr>
              <w:rPr>
                <w:rFonts w:ascii="Arial" w:hAnsi="Arial" w:cs="Arial"/>
                <w:sz w:val="22"/>
                <w:szCs w:val="22"/>
              </w:rPr>
            </w:pPr>
          </w:p>
        </w:tc>
      </w:tr>
      <w:tr w:rsidR="00A46150" w14:paraId="05A11FA2" w14:textId="77777777" w:rsidTr="000C3DAF">
        <w:trPr>
          <w:trHeight w:val="526"/>
        </w:trPr>
        <w:tc>
          <w:tcPr>
            <w:tcW w:w="2351" w:type="dxa"/>
            <w:tcBorders>
              <w:top w:val="single" w:sz="4" w:space="0" w:color="000000"/>
              <w:left w:val="single" w:sz="4" w:space="0" w:color="000000"/>
              <w:bottom w:val="single" w:sz="4" w:space="0" w:color="000000"/>
              <w:right w:val="single" w:sz="4" w:space="0" w:color="000000"/>
            </w:tcBorders>
            <w:shd w:val="clear" w:color="auto" w:fill="D9D9D9"/>
          </w:tcPr>
          <w:p w14:paraId="2218167E" w14:textId="77777777" w:rsidR="00A46150" w:rsidRDefault="00A46150" w:rsidP="000C3DAF">
            <w:pPr>
              <w:rPr>
                <w:rFonts w:ascii="Arial" w:hAnsi="Arial" w:cs="Arial"/>
                <w:b/>
                <w:bCs/>
                <w:color w:val="000000"/>
                <w:sz w:val="22"/>
                <w:szCs w:val="22"/>
              </w:rPr>
            </w:pPr>
            <w:r>
              <w:rPr>
                <w:rFonts w:ascii="Arial" w:hAnsi="Arial" w:cs="Arial"/>
                <w:b/>
                <w:bCs/>
                <w:color w:val="000000"/>
                <w:sz w:val="22"/>
                <w:szCs w:val="22"/>
              </w:rPr>
              <w:lastRenderedPageBreak/>
              <w:t>Obrazloženje izvršenja s ciljevima koji su ostvareni provedbom</w:t>
            </w:r>
          </w:p>
        </w:tc>
        <w:tc>
          <w:tcPr>
            <w:tcW w:w="7303" w:type="dxa"/>
            <w:gridSpan w:val="5"/>
            <w:tcBorders>
              <w:top w:val="single" w:sz="4" w:space="0" w:color="000000"/>
              <w:left w:val="single" w:sz="4" w:space="0" w:color="000000"/>
              <w:bottom w:val="single" w:sz="4" w:space="0" w:color="000000"/>
              <w:right w:val="single" w:sz="4" w:space="0" w:color="000000"/>
            </w:tcBorders>
          </w:tcPr>
          <w:p w14:paraId="11239A72" w14:textId="77777777" w:rsidR="00A46150" w:rsidRDefault="00A46150" w:rsidP="000C3DAF">
            <w:pPr>
              <w:rPr>
                <w:rFonts w:ascii="Arial" w:hAnsi="Arial" w:cs="Arial"/>
                <w:bCs/>
                <w:sz w:val="22"/>
                <w:szCs w:val="22"/>
              </w:rPr>
            </w:pPr>
            <w:r>
              <w:rPr>
                <w:rFonts w:ascii="Arial" w:hAnsi="Arial" w:cs="Arial"/>
                <w:bCs/>
                <w:sz w:val="22"/>
                <w:szCs w:val="22"/>
              </w:rPr>
              <w:t>Sredstva se planiraju za promicanje, edukaciju i podršku radu stručnjaka i institucija/centara koji provode restorativne metode o skrbi o plodnosti, s fokusom na ranu dijagnostiku i intervenciju.</w:t>
            </w:r>
          </w:p>
          <w:p w14:paraId="1DE8C382" w14:textId="77777777" w:rsidR="00A46150" w:rsidRDefault="00A46150" w:rsidP="000C3DAF">
            <w:pPr>
              <w:rPr>
                <w:rFonts w:ascii="Arial" w:hAnsi="Arial" w:cs="Arial"/>
                <w:bCs/>
                <w:sz w:val="22"/>
                <w:szCs w:val="22"/>
              </w:rPr>
            </w:pPr>
            <w:r>
              <w:rPr>
                <w:rFonts w:ascii="Arial" w:hAnsi="Arial" w:cs="Arial"/>
                <w:bCs/>
                <w:sz w:val="22"/>
                <w:szCs w:val="22"/>
              </w:rPr>
              <w:t>Sredstva se planiraju utrošiti u idućem periodu kada će biti ogranizirane edukacije.</w:t>
            </w:r>
          </w:p>
        </w:tc>
      </w:tr>
      <w:tr w:rsidR="00A46150" w14:paraId="42329A04" w14:textId="77777777" w:rsidTr="000C3DAF">
        <w:trPr>
          <w:trHeight w:val="552"/>
        </w:trPr>
        <w:tc>
          <w:tcPr>
            <w:tcW w:w="3939" w:type="dxa"/>
            <w:gridSpan w:val="2"/>
            <w:tcBorders>
              <w:top w:val="single" w:sz="4" w:space="0" w:color="000000"/>
              <w:left w:val="single" w:sz="4" w:space="0" w:color="000000"/>
              <w:bottom w:val="single" w:sz="4" w:space="0" w:color="000000"/>
              <w:right w:val="single" w:sz="4" w:space="0" w:color="000000"/>
            </w:tcBorders>
            <w:shd w:val="clear" w:color="auto" w:fill="F2F2F2"/>
          </w:tcPr>
          <w:p w14:paraId="11472F52"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1. Rebalans 2026.</w:t>
            </w:r>
          </w:p>
        </w:tc>
        <w:tc>
          <w:tcPr>
            <w:tcW w:w="3617" w:type="dxa"/>
            <w:gridSpan w:val="2"/>
            <w:tcBorders>
              <w:top w:val="single" w:sz="4" w:space="0" w:color="000000"/>
              <w:left w:val="single" w:sz="4" w:space="0" w:color="000000"/>
              <w:bottom w:val="single" w:sz="4" w:space="0" w:color="000000"/>
              <w:right w:val="single" w:sz="4" w:space="0" w:color="000000"/>
            </w:tcBorders>
            <w:shd w:val="clear" w:color="auto" w:fill="F2F2F2"/>
          </w:tcPr>
          <w:p w14:paraId="72EF095E"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 xml:space="preserve">Realizirano </w:t>
            </w:r>
            <w:r>
              <w:rPr>
                <w:rFonts w:ascii="Arial" w:hAnsi="Arial" w:cs="Arial"/>
                <w:b/>
                <w:bCs/>
                <w:color w:val="000000"/>
                <w:sz w:val="22"/>
                <w:szCs w:val="22"/>
              </w:rPr>
              <w:br/>
              <w:t>siječanj – lipanj 2026.</w:t>
            </w:r>
          </w:p>
        </w:tc>
        <w:tc>
          <w:tcPr>
            <w:tcW w:w="1631" w:type="dxa"/>
            <w:tcBorders>
              <w:top w:val="single" w:sz="4" w:space="0" w:color="000000"/>
              <w:left w:val="single" w:sz="4" w:space="0" w:color="000000"/>
              <w:bottom w:val="single" w:sz="4" w:space="0" w:color="000000"/>
              <w:right w:val="single" w:sz="4" w:space="0" w:color="000000"/>
            </w:tcBorders>
          </w:tcPr>
          <w:p w14:paraId="57475E46" w14:textId="77777777" w:rsidR="00A46150" w:rsidRDefault="00A46150" w:rsidP="000C3DAF">
            <w:pPr>
              <w:jc w:val="center"/>
              <w:rPr>
                <w:rFonts w:ascii="Arial" w:hAnsi="Arial" w:cs="Arial"/>
                <w:b/>
                <w:bCs/>
                <w:color w:val="000000"/>
                <w:sz w:val="22"/>
                <w:szCs w:val="22"/>
              </w:rPr>
            </w:pPr>
            <w:r>
              <w:rPr>
                <w:rFonts w:ascii="Arial" w:hAnsi="Arial" w:cs="Arial"/>
                <w:b/>
                <w:bCs/>
                <w:color w:val="000000"/>
                <w:sz w:val="22"/>
                <w:szCs w:val="22"/>
              </w:rPr>
              <w:t>Indeks</w:t>
            </w:r>
          </w:p>
        </w:tc>
        <w:tc>
          <w:tcPr>
            <w:tcW w:w="467" w:type="dxa"/>
            <w:tcMar>
              <w:left w:w="0" w:type="dxa"/>
              <w:right w:w="0" w:type="dxa"/>
            </w:tcMar>
          </w:tcPr>
          <w:p w14:paraId="67F87879" w14:textId="77777777" w:rsidR="00A46150" w:rsidRDefault="00A46150" w:rsidP="000C3DAF">
            <w:pPr>
              <w:snapToGrid w:val="0"/>
              <w:rPr>
                <w:rFonts w:ascii="Arial" w:hAnsi="Arial" w:cs="Arial"/>
                <w:b/>
                <w:bCs/>
                <w:color w:val="000000"/>
                <w:sz w:val="22"/>
                <w:szCs w:val="22"/>
              </w:rPr>
            </w:pPr>
          </w:p>
        </w:tc>
      </w:tr>
      <w:tr w:rsidR="00A46150" w14:paraId="04884A1A" w14:textId="77777777" w:rsidTr="000C3DAF">
        <w:trPr>
          <w:trHeight w:val="552"/>
        </w:trPr>
        <w:tc>
          <w:tcPr>
            <w:tcW w:w="3939" w:type="dxa"/>
            <w:gridSpan w:val="2"/>
            <w:tcBorders>
              <w:top w:val="single" w:sz="4" w:space="0" w:color="000000"/>
              <w:left w:val="single" w:sz="4" w:space="0" w:color="000000"/>
              <w:bottom w:val="single" w:sz="4" w:space="0" w:color="000000"/>
              <w:right w:val="single" w:sz="4" w:space="0" w:color="000000"/>
            </w:tcBorders>
          </w:tcPr>
          <w:p w14:paraId="2A4B600C"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30.000,00 €</w:t>
            </w:r>
          </w:p>
        </w:tc>
        <w:tc>
          <w:tcPr>
            <w:tcW w:w="3617" w:type="dxa"/>
            <w:gridSpan w:val="2"/>
            <w:tcBorders>
              <w:top w:val="single" w:sz="4" w:space="0" w:color="000000"/>
              <w:left w:val="single" w:sz="4" w:space="0" w:color="000000"/>
              <w:bottom w:val="single" w:sz="4" w:space="0" w:color="000000"/>
              <w:right w:val="single" w:sz="4" w:space="0" w:color="000000"/>
            </w:tcBorders>
          </w:tcPr>
          <w:p w14:paraId="28B088F9" w14:textId="77777777" w:rsidR="00A46150" w:rsidRDefault="00A46150" w:rsidP="000C3DAF">
            <w:pPr>
              <w:jc w:val="right"/>
              <w:rPr>
                <w:rFonts w:ascii="Arial" w:hAnsi="Arial" w:cs="Arial"/>
                <w:bCs/>
                <w:color w:val="000000"/>
                <w:sz w:val="22"/>
                <w:szCs w:val="22"/>
              </w:rPr>
            </w:pPr>
            <w:r>
              <w:rPr>
                <w:rFonts w:ascii="Arial" w:hAnsi="Arial" w:cs="Arial"/>
                <w:bCs/>
                <w:color w:val="000000"/>
                <w:sz w:val="22"/>
                <w:szCs w:val="22"/>
              </w:rPr>
              <w:t>0,00 €</w:t>
            </w:r>
          </w:p>
        </w:tc>
        <w:tc>
          <w:tcPr>
            <w:tcW w:w="1631" w:type="dxa"/>
            <w:tcBorders>
              <w:top w:val="single" w:sz="4" w:space="0" w:color="000000"/>
              <w:left w:val="single" w:sz="4" w:space="0" w:color="000000"/>
              <w:bottom w:val="single" w:sz="4" w:space="0" w:color="000000"/>
              <w:right w:val="single" w:sz="4" w:space="0" w:color="000000"/>
            </w:tcBorders>
          </w:tcPr>
          <w:p w14:paraId="17837F6B" w14:textId="77777777" w:rsidR="00A46150" w:rsidRDefault="00A46150" w:rsidP="000C3DAF">
            <w:pPr>
              <w:jc w:val="center"/>
              <w:rPr>
                <w:rFonts w:ascii="Arial" w:hAnsi="Arial" w:cs="Arial"/>
                <w:bCs/>
                <w:color w:val="000000"/>
                <w:sz w:val="22"/>
                <w:szCs w:val="22"/>
              </w:rPr>
            </w:pPr>
            <w:r>
              <w:rPr>
                <w:rFonts w:ascii="Arial" w:hAnsi="Arial" w:cs="Arial"/>
                <w:bCs/>
                <w:color w:val="000000"/>
                <w:sz w:val="22"/>
                <w:szCs w:val="22"/>
              </w:rPr>
              <w:t>0,00%</w:t>
            </w:r>
          </w:p>
        </w:tc>
        <w:tc>
          <w:tcPr>
            <w:tcW w:w="467" w:type="dxa"/>
            <w:tcMar>
              <w:left w:w="0" w:type="dxa"/>
              <w:right w:w="0" w:type="dxa"/>
            </w:tcMar>
          </w:tcPr>
          <w:p w14:paraId="2ABBDFDF" w14:textId="77777777" w:rsidR="00A46150" w:rsidRDefault="00A46150" w:rsidP="000C3DAF">
            <w:pPr>
              <w:snapToGrid w:val="0"/>
              <w:rPr>
                <w:rFonts w:ascii="Arial" w:hAnsi="Arial" w:cs="Arial"/>
                <w:bCs/>
                <w:color w:val="000000"/>
                <w:sz w:val="22"/>
                <w:szCs w:val="22"/>
              </w:rPr>
            </w:pPr>
          </w:p>
        </w:tc>
      </w:tr>
    </w:tbl>
    <w:p w14:paraId="7B8F83FC" w14:textId="77777777" w:rsidR="00A46150" w:rsidRDefault="00A46150" w:rsidP="00A46150">
      <w:pPr>
        <w:rPr>
          <w:rFonts w:ascii="Arial" w:hAnsi="Arial" w:cs="Arial"/>
          <w:sz w:val="22"/>
          <w:szCs w:val="22"/>
        </w:rPr>
      </w:pPr>
    </w:p>
    <w:p w14:paraId="4BC751C2" w14:textId="77777777" w:rsidR="00A46150" w:rsidRDefault="00A46150" w:rsidP="00A46150">
      <w:pPr>
        <w:rPr>
          <w:rFonts w:ascii="Arial" w:hAnsi="Arial" w:cs="Arial"/>
          <w:sz w:val="22"/>
          <w:szCs w:val="22"/>
        </w:rPr>
      </w:pPr>
    </w:p>
    <w:p w14:paraId="38985904" w14:textId="77777777" w:rsidR="00A46150" w:rsidRDefault="00A46150" w:rsidP="00A46150">
      <w:pPr>
        <w:rPr>
          <w:rFonts w:ascii="Arial" w:hAnsi="Arial" w:cs="Arial"/>
          <w:sz w:val="22"/>
          <w:szCs w:val="22"/>
        </w:rPr>
      </w:pPr>
    </w:p>
    <w:p w14:paraId="479BCA9D" w14:textId="77777777" w:rsidR="00A46150" w:rsidRDefault="00A46150" w:rsidP="00A46150">
      <w:pPr>
        <w:rPr>
          <w:rFonts w:ascii="Arial" w:hAnsi="Arial" w:cs="Arial"/>
          <w:sz w:val="22"/>
          <w:szCs w:val="22"/>
        </w:rPr>
      </w:pPr>
    </w:p>
    <w:tbl>
      <w:tblPr>
        <w:tblW w:w="10333" w:type="dxa"/>
        <w:tblLayout w:type="fixed"/>
        <w:tblLook w:val="04A0" w:firstRow="1" w:lastRow="0" w:firstColumn="1" w:lastColumn="0" w:noHBand="0" w:noVBand="1"/>
      </w:tblPr>
      <w:tblGrid>
        <w:gridCol w:w="1382"/>
        <w:gridCol w:w="1635"/>
        <w:gridCol w:w="1124"/>
        <w:gridCol w:w="1268"/>
        <w:gridCol w:w="1182"/>
        <w:gridCol w:w="1866"/>
        <w:gridCol w:w="1876"/>
      </w:tblGrid>
      <w:tr w:rsidR="00A46150" w14:paraId="18EE8EBC" w14:textId="77777777" w:rsidTr="000C3DAF">
        <w:trPr>
          <w:trHeight w:val="598"/>
        </w:trPr>
        <w:tc>
          <w:tcPr>
            <w:tcW w:w="1382" w:type="dxa"/>
            <w:tcBorders>
              <w:top w:val="single" w:sz="4" w:space="0" w:color="000000"/>
              <w:left w:val="single" w:sz="4" w:space="0" w:color="000000"/>
              <w:bottom w:val="single" w:sz="4" w:space="0" w:color="000000"/>
              <w:right w:val="single" w:sz="4" w:space="0" w:color="000000"/>
            </w:tcBorders>
            <w:shd w:val="clear" w:color="auto" w:fill="D9D9D9"/>
          </w:tcPr>
          <w:p w14:paraId="3EB8D2E9" w14:textId="77777777" w:rsidR="00A46150" w:rsidRDefault="00A46150" w:rsidP="000C3DAF">
            <w:pPr>
              <w:rPr>
                <w:rFonts w:ascii="Arial" w:hAnsi="Arial" w:cs="Arial"/>
                <w:b/>
                <w:sz w:val="22"/>
                <w:szCs w:val="22"/>
              </w:rPr>
            </w:pPr>
            <w:r>
              <w:rPr>
                <w:rFonts w:ascii="Arial" w:hAnsi="Arial" w:cs="Arial"/>
                <w:b/>
                <w:sz w:val="22"/>
                <w:szCs w:val="22"/>
              </w:rPr>
              <w:t>Pokazatelj rezultata</w:t>
            </w:r>
          </w:p>
        </w:tc>
        <w:tc>
          <w:tcPr>
            <w:tcW w:w="1635" w:type="dxa"/>
            <w:tcBorders>
              <w:top w:val="single" w:sz="4" w:space="0" w:color="000000"/>
              <w:left w:val="single" w:sz="4" w:space="0" w:color="000000"/>
              <w:bottom w:val="single" w:sz="4" w:space="0" w:color="000000"/>
              <w:right w:val="single" w:sz="4" w:space="0" w:color="000000"/>
            </w:tcBorders>
            <w:shd w:val="clear" w:color="auto" w:fill="D9D9D9"/>
          </w:tcPr>
          <w:p w14:paraId="5380015F" w14:textId="77777777" w:rsidR="00A46150" w:rsidRDefault="00A46150" w:rsidP="000C3DAF">
            <w:pPr>
              <w:jc w:val="center"/>
              <w:rPr>
                <w:rFonts w:ascii="Arial" w:hAnsi="Arial" w:cs="Arial"/>
                <w:b/>
                <w:sz w:val="22"/>
                <w:szCs w:val="22"/>
              </w:rPr>
            </w:pPr>
            <w:r>
              <w:rPr>
                <w:rFonts w:ascii="Arial" w:hAnsi="Arial" w:cs="Arial"/>
                <w:b/>
                <w:sz w:val="22"/>
                <w:szCs w:val="22"/>
              </w:rPr>
              <w:t>Definicija</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cPr>
          <w:p w14:paraId="70C17359" w14:textId="77777777" w:rsidR="00A46150" w:rsidRDefault="00A46150" w:rsidP="000C3DAF">
            <w:pPr>
              <w:jc w:val="center"/>
              <w:rPr>
                <w:rFonts w:ascii="Arial" w:hAnsi="Arial" w:cs="Arial"/>
                <w:b/>
                <w:sz w:val="22"/>
                <w:szCs w:val="22"/>
              </w:rPr>
            </w:pPr>
            <w:r>
              <w:rPr>
                <w:rFonts w:ascii="Arial" w:hAnsi="Arial" w:cs="Arial"/>
                <w:b/>
                <w:sz w:val="22"/>
                <w:szCs w:val="22"/>
              </w:rPr>
              <w:t>Jedinica</w:t>
            </w:r>
          </w:p>
        </w:tc>
        <w:tc>
          <w:tcPr>
            <w:tcW w:w="1268" w:type="dxa"/>
            <w:tcBorders>
              <w:top w:val="single" w:sz="4" w:space="0" w:color="000000"/>
              <w:left w:val="single" w:sz="4" w:space="0" w:color="000000"/>
              <w:bottom w:val="single" w:sz="4" w:space="0" w:color="000000"/>
              <w:right w:val="single" w:sz="4" w:space="0" w:color="000000"/>
            </w:tcBorders>
            <w:shd w:val="clear" w:color="auto" w:fill="D9D9D9"/>
          </w:tcPr>
          <w:p w14:paraId="4873155E" w14:textId="77777777" w:rsidR="00A46150" w:rsidRDefault="00A46150" w:rsidP="000C3DAF">
            <w:pPr>
              <w:jc w:val="center"/>
              <w:rPr>
                <w:rFonts w:ascii="Arial" w:hAnsi="Arial" w:cs="Arial"/>
                <w:b/>
                <w:sz w:val="22"/>
                <w:szCs w:val="22"/>
              </w:rPr>
            </w:pPr>
            <w:r>
              <w:rPr>
                <w:rFonts w:ascii="Arial" w:hAnsi="Arial" w:cs="Arial"/>
                <w:b/>
                <w:sz w:val="22"/>
                <w:szCs w:val="22"/>
              </w:rPr>
              <w:t>Polazna vrijednost 2026.</w:t>
            </w:r>
          </w:p>
        </w:tc>
        <w:tc>
          <w:tcPr>
            <w:tcW w:w="1182" w:type="dxa"/>
            <w:tcBorders>
              <w:top w:val="single" w:sz="4" w:space="0" w:color="000000"/>
              <w:left w:val="single" w:sz="4" w:space="0" w:color="000000"/>
              <w:bottom w:val="single" w:sz="4" w:space="0" w:color="000000"/>
              <w:right w:val="single" w:sz="4" w:space="0" w:color="000000"/>
            </w:tcBorders>
            <w:shd w:val="clear" w:color="auto" w:fill="D9D9D9"/>
          </w:tcPr>
          <w:p w14:paraId="020790B1" w14:textId="77777777" w:rsidR="00A46150" w:rsidRDefault="00A46150" w:rsidP="000C3DAF">
            <w:pPr>
              <w:jc w:val="center"/>
              <w:rPr>
                <w:rFonts w:ascii="Arial" w:hAnsi="Arial" w:cs="Arial"/>
                <w:b/>
                <w:sz w:val="22"/>
                <w:szCs w:val="22"/>
              </w:rPr>
            </w:pPr>
            <w:r>
              <w:rPr>
                <w:rFonts w:ascii="Arial" w:hAnsi="Arial" w:cs="Arial"/>
                <w:b/>
                <w:sz w:val="22"/>
                <w:szCs w:val="22"/>
              </w:rPr>
              <w:t>Izvor podataka</w:t>
            </w:r>
          </w:p>
        </w:tc>
        <w:tc>
          <w:tcPr>
            <w:tcW w:w="1866" w:type="dxa"/>
            <w:tcBorders>
              <w:top w:val="single" w:sz="4" w:space="0" w:color="000000"/>
              <w:left w:val="single" w:sz="4" w:space="0" w:color="000000"/>
              <w:bottom w:val="single" w:sz="4" w:space="0" w:color="000000"/>
              <w:right w:val="single" w:sz="4" w:space="0" w:color="000000"/>
            </w:tcBorders>
            <w:shd w:val="clear" w:color="auto" w:fill="D9D9D9"/>
          </w:tcPr>
          <w:p w14:paraId="77468C19" w14:textId="77777777" w:rsidR="00A46150" w:rsidRDefault="00A46150" w:rsidP="000C3DAF">
            <w:pPr>
              <w:jc w:val="center"/>
              <w:rPr>
                <w:rFonts w:ascii="Arial" w:hAnsi="Arial" w:cs="Arial"/>
                <w:b/>
                <w:sz w:val="22"/>
                <w:szCs w:val="22"/>
              </w:rPr>
            </w:pPr>
            <w:r>
              <w:rPr>
                <w:rFonts w:ascii="Arial" w:hAnsi="Arial" w:cs="Arial"/>
                <w:b/>
                <w:sz w:val="22"/>
                <w:szCs w:val="22"/>
              </w:rPr>
              <w:t>Ciljana vrijednost 2026.</w:t>
            </w:r>
          </w:p>
        </w:tc>
        <w:tc>
          <w:tcPr>
            <w:tcW w:w="1876" w:type="dxa"/>
            <w:tcBorders>
              <w:top w:val="single" w:sz="4" w:space="0" w:color="000000"/>
              <w:left w:val="single" w:sz="4" w:space="0" w:color="000000"/>
              <w:bottom w:val="single" w:sz="4" w:space="0" w:color="000000"/>
              <w:right w:val="single" w:sz="4" w:space="0" w:color="000000"/>
            </w:tcBorders>
            <w:shd w:val="clear" w:color="auto" w:fill="D9D9D9"/>
          </w:tcPr>
          <w:p w14:paraId="687984F5" w14:textId="77777777" w:rsidR="00A46150" w:rsidRDefault="00A46150" w:rsidP="000C3DAF">
            <w:pPr>
              <w:jc w:val="center"/>
              <w:rPr>
                <w:rFonts w:ascii="Arial" w:hAnsi="Arial" w:cs="Arial"/>
                <w:b/>
                <w:sz w:val="22"/>
                <w:szCs w:val="22"/>
              </w:rPr>
            </w:pPr>
            <w:r>
              <w:rPr>
                <w:rFonts w:ascii="Arial" w:hAnsi="Arial" w:cs="Arial"/>
                <w:b/>
                <w:sz w:val="22"/>
                <w:szCs w:val="22"/>
              </w:rPr>
              <w:t>Ostvarena vrijednost 2026.</w:t>
            </w:r>
          </w:p>
        </w:tc>
      </w:tr>
      <w:tr w:rsidR="00A46150" w14:paraId="6CB3CF45" w14:textId="77777777" w:rsidTr="000C3DAF">
        <w:trPr>
          <w:trHeight w:val="200"/>
        </w:trPr>
        <w:tc>
          <w:tcPr>
            <w:tcW w:w="1382" w:type="dxa"/>
            <w:tcBorders>
              <w:top w:val="single" w:sz="4" w:space="0" w:color="000000"/>
              <w:left w:val="single" w:sz="4" w:space="0" w:color="000000"/>
              <w:bottom w:val="single" w:sz="4" w:space="0" w:color="000000"/>
              <w:right w:val="single" w:sz="4" w:space="0" w:color="000000"/>
            </w:tcBorders>
          </w:tcPr>
          <w:p w14:paraId="12E69313" w14:textId="77777777" w:rsidR="00A46150" w:rsidRDefault="00A46150" w:rsidP="000C3DAF">
            <w:pPr>
              <w:rPr>
                <w:rFonts w:ascii="Arial" w:hAnsi="Arial" w:cs="Arial"/>
                <w:sz w:val="22"/>
                <w:szCs w:val="22"/>
              </w:rPr>
            </w:pPr>
            <w:r>
              <w:rPr>
                <w:rFonts w:ascii="Arial" w:hAnsi="Arial" w:cs="Arial"/>
                <w:bCs/>
                <w:sz w:val="22"/>
                <w:szCs w:val="22"/>
              </w:rPr>
              <w:t>Rana dijagnostika i intervencija</w:t>
            </w:r>
          </w:p>
        </w:tc>
        <w:tc>
          <w:tcPr>
            <w:tcW w:w="1635" w:type="dxa"/>
            <w:tcBorders>
              <w:top w:val="single" w:sz="4" w:space="0" w:color="000000"/>
              <w:left w:val="single" w:sz="4" w:space="0" w:color="000000"/>
              <w:bottom w:val="single" w:sz="4" w:space="0" w:color="000000"/>
              <w:right w:val="single" w:sz="4" w:space="0" w:color="000000"/>
            </w:tcBorders>
          </w:tcPr>
          <w:p w14:paraId="32A4EC09" w14:textId="77777777" w:rsidR="00A46150" w:rsidRDefault="00A46150" w:rsidP="000C3DAF">
            <w:pPr>
              <w:rPr>
                <w:rFonts w:ascii="Arial" w:hAnsi="Arial" w:cs="Arial"/>
                <w:sz w:val="22"/>
                <w:szCs w:val="22"/>
              </w:rPr>
            </w:pPr>
            <w:r>
              <w:rPr>
                <w:rFonts w:ascii="Arial" w:hAnsi="Arial" w:cs="Arial"/>
                <w:sz w:val="22"/>
                <w:szCs w:val="22"/>
              </w:rPr>
              <w:t>promicanje i edukacija o metodama restorativne reprodukcijske medicine</w:t>
            </w:r>
          </w:p>
        </w:tc>
        <w:tc>
          <w:tcPr>
            <w:tcW w:w="1124" w:type="dxa"/>
            <w:tcBorders>
              <w:top w:val="single" w:sz="4" w:space="0" w:color="000000"/>
              <w:left w:val="single" w:sz="4" w:space="0" w:color="000000"/>
              <w:bottom w:val="single" w:sz="4" w:space="0" w:color="000000"/>
              <w:right w:val="single" w:sz="4" w:space="0" w:color="000000"/>
            </w:tcBorders>
          </w:tcPr>
          <w:p w14:paraId="7BFFEE95" w14:textId="77777777" w:rsidR="00A46150" w:rsidRDefault="00A46150" w:rsidP="000C3DAF">
            <w:pPr>
              <w:rPr>
                <w:rFonts w:ascii="Arial" w:hAnsi="Arial" w:cs="Arial"/>
                <w:sz w:val="22"/>
                <w:szCs w:val="22"/>
              </w:rPr>
            </w:pPr>
            <w:r>
              <w:rPr>
                <w:rFonts w:ascii="Arial" w:hAnsi="Arial" w:cs="Arial"/>
                <w:sz w:val="22"/>
                <w:szCs w:val="22"/>
              </w:rPr>
              <w:t>€</w:t>
            </w:r>
          </w:p>
          <w:p w14:paraId="2470B7C0" w14:textId="77777777" w:rsidR="00A46150" w:rsidRDefault="00A46150" w:rsidP="000C3DAF">
            <w:pPr>
              <w:rPr>
                <w:rFonts w:ascii="Arial" w:hAnsi="Arial" w:cs="Arial"/>
                <w:sz w:val="22"/>
                <w:szCs w:val="22"/>
              </w:rPr>
            </w:pPr>
          </w:p>
        </w:tc>
        <w:tc>
          <w:tcPr>
            <w:tcW w:w="1268" w:type="dxa"/>
            <w:tcBorders>
              <w:top w:val="single" w:sz="4" w:space="0" w:color="000000"/>
              <w:left w:val="single" w:sz="4" w:space="0" w:color="000000"/>
              <w:bottom w:val="single" w:sz="4" w:space="0" w:color="000000"/>
              <w:right w:val="single" w:sz="4" w:space="0" w:color="000000"/>
            </w:tcBorders>
          </w:tcPr>
          <w:p w14:paraId="134610B4" w14:textId="77777777" w:rsidR="00A46150" w:rsidRDefault="00A46150" w:rsidP="000C3DAF">
            <w:pPr>
              <w:rPr>
                <w:rFonts w:ascii="Arial" w:hAnsi="Arial" w:cs="Arial"/>
                <w:sz w:val="22"/>
                <w:szCs w:val="22"/>
              </w:rPr>
            </w:pPr>
            <w:r>
              <w:rPr>
                <w:rFonts w:ascii="Arial" w:hAnsi="Arial" w:cs="Arial"/>
                <w:sz w:val="22"/>
                <w:szCs w:val="22"/>
              </w:rPr>
              <w:t>0</w:t>
            </w:r>
          </w:p>
        </w:tc>
        <w:tc>
          <w:tcPr>
            <w:tcW w:w="1182" w:type="dxa"/>
            <w:tcBorders>
              <w:top w:val="single" w:sz="4" w:space="0" w:color="000000"/>
              <w:left w:val="single" w:sz="4" w:space="0" w:color="000000"/>
              <w:bottom w:val="single" w:sz="4" w:space="0" w:color="000000"/>
              <w:right w:val="single" w:sz="4" w:space="0" w:color="000000"/>
            </w:tcBorders>
          </w:tcPr>
          <w:p w14:paraId="01FB759A" w14:textId="77777777" w:rsidR="00A46150" w:rsidRDefault="00A46150" w:rsidP="000C3DAF">
            <w:pPr>
              <w:rPr>
                <w:rFonts w:ascii="Arial" w:hAnsi="Arial" w:cs="Arial"/>
                <w:sz w:val="22"/>
                <w:szCs w:val="22"/>
              </w:rPr>
            </w:pPr>
            <w:r>
              <w:rPr>
                <w:rFonts w:ascii="Arial" w:hAnsi="Arial" w:cs="Arial"/>
                <w:sz w:val="22"/>
                <w:szCs w:val="22"/>
              </w:rPr>
              <w:t>DZ</w:t>
            </w:r>
          </w:p>
        </w:tc>
        <w:tc>
          <w:tcPr>
            <w:tcW w:w="1866" w:type="dxa"/>
            <w:tcBorders>
              <w:top w:val="single" w:sz="4" w:space="0" w:color="000000"/>
              <w:left w:val="single" w:sz="4" w:space="0" w:color="000000"/>
              <w:bottom w:val="single" w:sz="4" w:space="0" w:color="000000"/>
              <w:right w:val="single" w:sz="4" w:space="0" w:color="000000"/>
            </w:tcBorders>
          </w:tcPr>
          <w:p w14:paraId="26DB4EDE" w14:textId="77777777" w:rsidR="00A46150" w:rsidRDefault="00A46150" w:rsidP="000C3DAF">
            <w:pPr>
              <w:rPr>
                <w:rFonts w:ascii="Arial" w:hAnsi="Arial" w:cs="Arial"/>
                <w:sz w:val="22"/>
                <w:szCs w:val="22"/>
              </w:rPr>
            </w:pPr>
            <w:r>
              <w:rPr>
                <w:rFonts w:ascii="Arial" w:hAnsi="Arial" w:cs="Arial"/>
                <w:bCs/>
                <w:color w:val="000000"/>
                <w:sz w:val="22"/>
                <w:szCs w:val="22"/>
              </w:rPr>
              <w:t>30.000,00 €</w:t>
            </w:r>
          </w:p>
        </w:tc>
        <w:tc>
          <w:tcPr>
            <w:tcW w:w="1876" w:type="dxa"/>
            <w:tcBorders>
              <w:top w:val="single" w:sz="4" w:space="0" w:color="000000"/>
              <w:left w:val="single" w:sz="4" w:space="0" w:color="000000"/>
              <w:bottom w:val="single" w:sz="4" w:space="0" w:color="000000"/>
              <w:right w:val="single" w:sz="4" w:space="0" w:color="000000"/>
            </w:tcBorders>
          </w:tcPr>
          <w:p w14:paraId="466D5DC9" w14:textId="77777777" w:rsidR="00A46150" w:rsidRDefault="00A46150" w:rsidP="000C3DAF">
            <w:pPr>
              <w:rPr>
                <w:rFonts w:ascii="Arial" w:hAnsi="Arial" w:cs="Arial"/>
                <w:bCs/>
                <w:color w:val="000000"/>
                <w:sz w:val="22"/>
                <w:szCs w:val="22"/>
              </w:rPr>
            </w:pPr>
            <w:r>
              <w:rPr>
                <w:rFonts w:ascii="Arial" w:hAnsi="Arial" w:cs="Arial"/>
                <w:bCs/>
                <w:color w:val="000000"/>
                <w:sz w:val="22"/>
                <w:szCs w:val="22"/>
              </w:rPr>
              <w:t>0,00</w:t>
            </w:r>
          </w:p>
        </w:tc>
      </w:tr>
    </w:tbl>
    <w:p w14:paraId="49236F72" w14:textId="77777777" w:rsidR="00A46150" w:rsidRDefault="00A46150" w:rsidP="00A46150">
      <w:pPr>
        <w:rPr>
          <w:rFonts w:ascii="Arial" w:hAnsi="Arial" w:cs="Arial"/>
          <w:sz w:val="22"/>
          <w:szCs w:val="22"/>
        </w:rPr>
      </w:pPr>
    </w:p>
    <w:p w14:paraId="04D86F99" w14:textId="6F77391C" w:rsidR="00335C6B" w:rsidRDefault="00335C6B"/>
    <w:sectPr w:rsidR="00335C6B">
      <w:headerReference w:type="default" r:id="rId8"/>
      <w:footerReference w:type="default" r:id="rId9"/>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2BE8" w14:textId="77777777" w:rsidR="0085161F" w:rsidRDefault="0085161F">
      <w:r>
        <w:separator/>
      </w:r>
    </w:p>
  </w:endnote>
  <w:endnote w:type="continuationSeparator" w:id="0">
    <w:p w14:paraId="26477E00" w14:textId="77777777" w:rsidR="0085161F" w:rsidRDefault="0085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35FA" w14:textId="77777777" w:rsidR="00335C6B" w:rsidRDefault="00335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9E83" w14:textId="77777777" w:rsidR="0085161F" w:rsidRDefault="0085161F">
      <w:r>
        <w:separator/>
      </w:r>
    </w:p>
  </w:footnote>
  <w:footnote w:type="continuationSeparator" w:id="0">
    <w:p w14:paraId="765F9060" w14:textId="77777777" w:rsidR="0085161F" w:rsidRDefault="00851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2E99" w14:textId="77777777" w:rsidR="00335C6B" w:rsidRDefault="00335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231"/>
    <w:multiLevelType w:val="multilevel"/>
    <w:tmpl w:val="E7DA5A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AE73AD"/>
    <w:multiLevelType w:val="multilevel"/>
    <w:tmpl w:val="F582140C"/>
    <w:lvl w:ilvl="0">
      <w:start w:val="28"/>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332E66"/>
    <w:multiLevelType w:val="multilevel"/>
    <w:tmpl w:val="98B01342"/>
    <w:lvl w:ilvl="0">
      <w:start w:val="2"/>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6070B31"/>
    <w:multiLevelType w:val="hybridMultilevel"/>
    <w:tmpl w:val="54C201BE"/>
    <w:lvl w:ilvl="0" w:tplc="83F6F56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95A3B15"/>
    <w:multiLevelType w:val="multilevel"/>
    <w:tmpl w:val="AF0E5A2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26315715">
    <w:abstractNumId w:val="2"/>
  </w:num>
  <w:num w:numId="2" w16cid:durableId="1690374336">
    <w:abstractNumId w:val="4"/>
  </w:num>
  <w:num w:numId="3" w16cid:durableId="2002929028">
    <w:abstractNumId w:val="0"/>
  </w:num>
  <w:num w:numId="4" w16cid:durableId="259603597">
    <w:abstractNumId w:val="3"/>
  </w:num>
  <w:num w:numId="5" w16cid:durableId="66853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6B"/>
    <w:rsid w:val="00087E0B"/>
    <w:rsid w:val="003157D7"/>
    <w:rsid w:val="00335C6B"/>
    <w:rsid w:val="00360EBB"/>
    <w:rsid w:val="003634D1"/>
    <w:rsid w:val="003B1EEF"/>
    <w:rsid w:val="00422096"/>
    <w:rsid w:val="00496ECB"/>
    <w:rsid w:val="005E3855"/>
    <w:rsid w:val="0085161F"/>
    <w:rsid w:val="00A46150"/>
    <w:rsid w:val="00AE607D"/>
    <w:rsid w:val="00B01108"/>
    <w:rsid w:val="00B24210"/>
    <w:rsid w:val="00CA4872"/>
    <w:rsid w:val="00D73174"/>
    <w:rsid w:val="00E06E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30F8"/>
  <w15:docId w15:val="{25E3DF36-39D6-4BC4-A78B-9A9F79E6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hr-H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TekstbaloniaChar">
    <w:name w:val="Tekst balončića Char"/>
    <w:qFormat/>
    <w:rPr>
      <w:rFonts w:ascii="Segoe UI" w:hAnsi="Segoe UI" w:cs="Segoe UI"/>
      <w:sz w:val="18"/>
      <w:szCs w:val="18"/>
    </w:rPr>
  </w:style>
  <w:style w:type="character" w:customStyle="1" w:styleId="ZaglavljeChar">
    <w:name w:val="Zaglavlje Char"/>
    <w:qFormat/>
    <w:rPr>
      <w:sz w:val="24"/>
      <w:szCs w:val="24"/>
    </w:rPr>
  </w:style>
  <w:style w:type="character" w:customStyle="1" w:styleId="PodnojeChar">
    <w:name w:val="Podnožje Char"/>
    <w:qFormat/>
    <w:rPr>
      <w:sz w:val="24"/>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alloonText">
    <w:name w:val="Balloon Text"/>
    <w:basedOn w:val="Normal"/>
    <w:qFormat/>
    <w:rPr>
      <w:rFonts w:ascii="Segoe UI" w:hAnsi="Segoe UI" w:cs="Segoe UI"/>
      <w:sz w:val="18"/>
      <w:szCs w:val="18"/>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numbering" w:customStyle="1" w:styleId="WW8Num1">
    <w:name w:val="WW8Num1"/>
    <w:qFormat/>
  </w:style>
  <w:style w:type="numbering" w:customStyle="1" w:styleId="WW8Num2">
    <w:name w:val="WW8Num2"/>
    <w:qFormat/>
  </w:style>
  <w:style w:type="paragraph" w:styleId="ListParagraph">
    <w:name w:val="List Paragraph"/>
    <w:basedOn w:val="Normal"/>
    <w:qFormat/>
    <w:rsid w:val="00AE607D"/>
    <w:pPr>
      <w:suppressAutoHyphens w:val="0"/>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16</Pages>
  <Words>5540</Words>
  <Characters>31579</Characters>
  <Application>Microsoft Office Word</Application>
  <DocSecurity>0</DocSecurity>
  <Lines>263</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Mijo Vukušić</dc:creator>
  <cp:lastModifiedBy>Ivana Kučić</cp:lastModifiedBy>
  <cp:revision>4</cp:revision>
  <dcterms:created xsi:type="dcterms:W3CDTF">2026-09-25T08:08:00Z</dcterms:created>
  <dcterms:modified xsi:type="dcterms:W3CDTF">2026-09-25T08:32:00Z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2025-07-10T08:08:00Z</dcterms:created>
  <dc:creator>ljiljana.despotovic</dc:creator>
  <dc:description/>
  <cp:keywords/>
  <dc:language>en-US</dc:language>
  <cp:lastModifiedBy>Mijo Vukušić</cp:lastModifiedBy>
  <cp:lastPrinted>2024-07-10T17:28:00Z</cp:lastPrinted>
  <dcterms:modified xsi:type="dcterms:W3CDTF">2025-10-10T11:54:00Z</dcterms:modified>
  <cp:revision>6</cp:revision>
  <dc:subject/>
  <dc:title>DOM ZDRAVLJA</dc:title>
</cp:coreProperties>
</file>